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C0B99" w14:textId="6C2E22C9" w:rsidR="00252C94" w:rsidRDefault="00252C94" w:rsidP="00252C94">
      <w:pPr>
        <w:pStyle w:val="CH"/>
      </w:pPr>
      <w:bookmarkStart w:id="0" w:name="historyclause"/>
      <w:r w:rsidRPr="006073EA">
        <w:t>3GPP RAN WG</w:t>
      </w:r>
      <w:r>
        <w:t>4</w:t>
      </w:r>
      <w:r w:rsidRPr="006073EA">
        <w:t xml:space="preserve"> Meeting #</w:t>
      </w:r>
      <w:r>
        <w:t>116bis</w:t>
      </w:r>
      <w:r>
        <w:tab/>
      </w:r>
      <w:r>
        <w:tab/>
      </w:r>
      <w:r w:rsidR="00014B18" w:rsidRPr="00014B18">
        <w:t>R4-2513856</w:t>
      </w:r>
    </w:p>
    <w:p w14:paraId="23F5E00C" w14:textId="77777777" w:rsidR="00252C94" w:rsidRPr="00FD166F" w:rsidRDefault="00252C94" w:rsidP="00252C94">
      <w:pPr>
        <w:pStyle w:val="CH"/>
        <w:tabs>
          <w:tab w:val="clear" w:pos="7920"/>
        </w:tabs>
        <w:rPr>
          <w:b w:val="0"/>
        </w:rPr>
      </w:pPr>
      <w:r>
        <w:t xml:space="preserve">Prague, </w:t>
      </w:r>
      <w:r w:rsidRPr="00275508">
        <w:t>Czech Republic</w:t>
      </w:r>
      <w:r>
        <w:t>, October</w:t>
      </w:r>
      <w:r w:rsidRPr="00A14D3F">
        <w:t xml:space="preserve"> </w:t>
      </w:r>
      <w:r>
        <w:t>13</w:t>
      </w:r>
      <w:r>
        <w:rPr>
          <w:vertAlign w:val="superscript"/>
        </w:rPr>
        <w:t>th</w:t>
      </w:r>
      <w:r w:rsidRPr="00A14D3F">
        <w:t xml:space="preserve"> – </w:t>
      </w:r>
      <w:r>
        <w:t>17</w:t>
      </w:r>
      <w:r>
        <w:rPr>
          <w:vertAlign w:val="superscript"/>
        </w:rPr>
        <w:t>th</w:t>
      </w:r>
      <w:r w:rsidRPr="00A14D3F">
        <w:t>, 202</w:t>
      </w:r>
      <w:r>
        <w:t>5</w:t>
      </w:r>
    </w:p>
    <w:p w14:paraId="1492F949" w14:textId="77777777" w:rsidR="00DF67C5" w:rsidRDefault="00DF67C5" w:rsidP="00E27B54">
      <w:pPr>
        <w:tabs>
          <w:tab w:val="left" w:pos="2160"/>
        </w:tabs>
        <w:rPr>
          <w:rFonts w:ascii="Arial" w:hAnsi="Arial" w:cs="Arial"/>
          <w:b/>
        </w:rPr>
      </w:pPr>
    </w:p>
    <w:p w14:paraId="6DDCE159" w14:textId="39C755B0" w:rsidR="00D309CC" w:rsidRPr="006C351C" w:rsidRDefault="00D309CC" w:rsidP="00E27B54">
      <w:pPr>
        <w:pStyle w:val="CH"/>
        <w:rPr>
          <w:b w:val="0"/>
        </w:rPr>
      </w:pPr>
      <w:r w:rsidRPr="0008103A">
        <w:t>Agenda item:</w:t>
      </w:r>
      <w:r>
        <w:tab/>
      </w:r>
      <w:r w:rsidR="003C71DF">
        <w:t>11</w:t>
      </w:r>
    </w:p>
    <w:p w14:paraId="4DBE005A" w14:textId="57C26F80" w:rsidR="00D309CC" w:rsidRPr="006C351C" w:rsidRDefault="00D309CC" w:rsidP="00E27B54">
      <w:pPr>
        <w:pStyle w:val="CH"/>
        <w:rPr>
          <w:b w:val="0"/>
        </w:rPr>
      </w:pPr>
      <w:r w:rsidRPr="006C351C">
        <w:t>Source:</w:t>
      </w:r>
      <w:r w:rsidRPr="006C351C">
        <w:tab/>
      </w:r>
      <w:r w:rsidR="00881CD6" w:rsidRPr="00881CD6">
        <w:t>Apple</w:t>
      </w:r>
      <w:r w:rsidR="0069101C">
        <w:t xml:space="preserve"> </w:t>
      </w:r>
    </w:p>
    <w:p w14:paraId="0D2061A1" w14:textId="0087B3B9" w:rsidR="00D309CC" w:rsidRPr="006C351C" w:rsidRDefault="00D309CC" w:rsidP="0091467A">
      <w:pPr>
        <w:pStyle w:val="CH"/>
        <w:ind w:left="2260" w:hanging="2260"/>
      </w:pPr>
      <w:r w:rsidRPr="006C351C">
        <w:t>Title:</w:t>
      </w:r>
      <w:r w:rsidRPr="006C351C">
        <w:tab/>
      </w:r>
      <w:r w:rsidR="00962A88" w:rsidRPr="00962A88">
        <w:t>On band combination database improvements</w:t>
      </w:r>
    </w:p>
    <w:p w14:paraId="052B1E0C" w14:textId="0D5EBD8B" w:rsidR="00104BC6" w:rsidRPr="00D867DB" w:rsidRDefault="00104BC6" w:rsidP="00E27B54">
      <w:pPr>
        <w:pStyle w:val="CH"/>
        <w:rPr>
          <w:lang w:val="en-DE"/>
        </w:rPr>
      </w:pPr>
      <w:r w:rsidRPr="002A4457">
        <w:t>WI/SI:</w:t>
      </w:r>
      <w:r w:rsidRPr="002A4457">
        <w:tab/>
      </w:r>
    </w:p>
    <w:p w14:paraId="6C6D1281" w14:textId="711EDFE8" w:rsidR="00104BC6" w:rsidRPr="006C351C" w:rsidRDefault="00104BC6" w:rsidP="00E27B54">
      <w:pPr>
        <w:pStyle w:val="CH"/>
        <w:rPr>
          <w:b w:val="0"/>
        </w:rPr>
      </w:pPr>
      <w:r w:rsidRPr="006C351C">
        <w:t>Release:</w:t>
      </w:r>
      <w:r w:rsidRPr="006C351C">
        <w:tab/>
        <w:t>Rel-</w:t>
      </w:r>
      <w:r w:rsidR="003C71DF">
        <w:t>20</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67D3F244" w14:textId="5AC8CC59" w:rsidR="002D5E54" w:rsidRDefault="00C95A8C" w:rsidP="00252C94">
      <w:pPr>
        <w:jc w:val="both"/>
      </w:pPr>
      <w:r>
        <w:t>T</w:t>
      </w:r>
      <w:r w:rsidR="00252C94">
        <w:t xml:space="preserve">he </w:t>
      </w:r>
      <w:r>
        <w:t>agreement</w:t>
      </w:r>
      <w:r w:rsidR="00252C94">
        <w:t xml:space="preserve"> </w:t>
      </w:r>
      <w:r>
        <w:t xml:space="preserve">to transition from </w:t>
      </w:r>
      <w:r w:rsidR="00FE539D">
        <w:t xml:space="preserve">a </w:t>
      </w:r>
      <w:r w:rsidR="00D4081D">
        <w:t>table-based</w:t>
      </w:r>
      <w:r w:rsidR="00FE539D">
        <w:t xml:space="preserve"> </w:t>
      </w:r>
      <w:r w:rsidR="00611DEB">
        <w:t>format</w:t>
      </w:r>
      <w:r w:rsidR="00FE539D">
        <w:t xml:space="preserve"> capturing thousands of band combinations</w:t>
      </w:r>
      <w:r>
        <w:t xml:space="preserve"> to a database in Rel-</w:t>
      </w:r>
      <w:proofErr w:type="gramStart"/>
      <w:r>
        <w:t>20</w:t>
      </w:r>
      <w:r w:rsidR="00D4081D">
        <w:t xml:space="preserve"> </w:t>
      </w:r>
      <w:r>
        <w:t>time</w:t>
      </w:r>
      <w:proofErr w:type="gramEnd"/>
      <w:r w:rsidR="00D4081D">
        <w:t xml:space="preserve"> </w:t>
      </w:r>
      <w:r>
        <w:t xml:space="preserve">frame[1] </w:t>
      </w:r>
      <w:r w:rsidR="003A4A29">
        <w:t>is</w:t>
      </w:r>
      <w:r>
        <w:t xml:space="preserve"> a major </w:t>
      </w:r>
      <w:r w:rsidR="003A4A29">
        <w:t>leap forward</w:t>
      </w:r>
      <w:r w:rsidR="00A00B2E">
        <w:t xml:space="preserve"> for RAN4</w:t>
      </w:r>
      <w:r>
        <w:t>.</w:t>
      </w:r>
      <w:r w:rsidR="00A00B2E">
        <w:t xml:space="preserve"> </w:t>
      </w:r>
      <w:r w:rsidR="003A4A29">
        <w:t>During Rel-20</w:t>
      </w:r>
      <w:r w:rsidR="00EA3950">
        <w:t xml:space="preserve"> time</w:t>
      </w:r>
      <w:r w:rsidR="00D4081D">
        <w:t xml:space="preserve"> </w:t>
      </w:r>
      <w:r w:rsidR="00EA3950">
        <w:t>frame</w:t>
      </w:r>
      <w:r w:rsidR="003A4A29">
        <w:t xml:space="preserve"> a database will be finalised containing all CA and DC combinations from TS 38.101-1/2/3. This will allow simplified handling and data processing.</w:t>
      </w:r>
      <w:r w:rsidR="004B78E5">
        <w:t xml:space="preserve"> The database consists of individual JSON files storing the data in a dedicated structured format.</w:t>
      </w:r>
    </w:p>
    <w:p w14:paraId="0C5323AE" w14:textId="0CA8A8D4" w:rsidR="001B27B9" w:rsidRDefault="001B27B9" w:rsidP="00252C94">
      <w:pPr>
        <w:jc w:val="both"/>
      </w:pPr>
      <w:r>
        <w:t xml:space="preserve">This contribution discusses certain </w:t>
      </w:r>
      <w:r w:rsidR="007D258C">
        <w:t xml:space="preserve">challenges and </w:t>
      </w:r>
      <w:r>
        <w:t xml:space="preserve">issues discovered when </w:t>
      </w:r>
      <w:r w:rsidR="0019632C">
        <w:t>processing</w:t>
      </w:r>
      <w:r>
        <w:t xml:space="preserve"> the test files current</w:t>
      </w:r>
      <w:r w:rsidR="003837C0">
        <w:t>ly</w:t>
      </w:r>
      <w:r>
        <w:t xml:space="preserve"> available for CA combinations.</w:t>
      </w:r>
    </w:p>
    <w:p w14:paraId="5CE5FCE3" w14:textId="2A2B1DDA" w:rsidR="001D19D7" w:rsidRDefault="001D19D7" w:rsidP="00252C94">
      <w:pPr>
        <w:jc w:val="both"/>
      </w:pPr>
      <w:r>
        <w:t>Additional, a proposal is made to consider a dedicated database for A-MPR requirements.</w:t>
      </w:r>
    </w:p>
    <w:p w14:paraId="6078594E" w14:textId="509D9F20" w:rsidR="00DE6BE6" w:rsidRDefault="00FC371C" w:rsidP="00E65966">
      <w:pPr>
        <w:pStyle w:val="Heading1"/>
        <w:keepNext w:val="0"/>
        <w:keepLines w:val="0"/>
      </w:pPr>
      <w:r>
        <w:t>2</w:t>
      </w:r>
      <w:r>
        <w:tab/>
      </w:r>
      <w:r w:rsidR="002C294C">
        <w:t>Improvements to JSON file format</w:t>
      </w:r>
      <w:r w:rsidR="00D61322">
        <w:t xml:space="preserve"> and notation</w:t>
      </w:r>
    </w:p>
    <w:p w14:paraId="3DBA4A92" w14:textId="2ECB8979" w:rsidR="00247C0B" w:rsidRDefault="00C86980" w:rsidP="00095011">
      <w:pPr>
        <w:jc w:val="both"/>
      </w:pPr>
      <w:r>
        <w:t xml:space="preserve">While working </w:t>
      </w:r>
      <w:r w:rsidR="001176CF">
        <w:t>o</w:t>
      </w:r>
      <w:r>
        <w:t xml:space="preserve">n the </w:t>
      </w:r>
      <w:r w:rsidR="00677AE2">
        <w:t xml:space="preserve">existing </w:t>
      </w:r>
      <w:r>
        <w:t xml:space="preserve">JSON </w:t>
      </w:r>
      <w:r w:rsidR="00677AE2">
        <w:t>schema</w:t>
      </w:r>
      <w:r w:rsidR="001176CF">
        <w:t xml:space="preserve"> </w:t>
      </w:r>
      <w:r>
        <w:t xml:space="preserve">it has been found that certain </w:t>
      </w:r>
      <w:r w:rsidR="00DF322F">
        <w:t>modification</w:t>
      </w:r>
      <w:r>
        <w:t xml:space="preserve"> could be </w:t>
      </w:r>
      <w:r w:rsidR="00DF322F">
        <w:t xml:space="preserve">needed for accuracy against RAN4 agreements </w:t>
      </w:r>
      <w:r w:rsidR="00247C0B">
        <w:t>and</w:t>
      </w:r>
      <w:r>
        <w:t xml:space="preserve"> for processing purposes.</w:t>
      </w:r>
    </w:p>
    <w:p w14:paraId="59DE4058" w14:textId="0FF62A09" w:rsidR="00DF322F" w:rsidRDefault="00DF322F" w:rsidP="00DF322F">
      <w:pPr>
        <w:pStyle w:val="Heading5"/>
      </w:pPr>
      <w:r>
        <w:t xml:space="preserve">2.1 </w:t>
      </w:r>
      <w:r w:rsidR="00E477EA" w:rsidRPr="00EA3950">
        <w:t>Carrier Aggregation</w:t>
      </w:r>
      <w:r>
        <w:t xml:space="preserve"> Notation</w:t>
      </w:r>
    </w:p>
    <w:p w14:paraId="4D63D3CC" w14:textId="19531EDC" w:rsidR="004B6E69" w:rsidRDefault="00DF322F" w:rsidP="00757E46">
      <w:pPr>
        <w:jc w:val="both"/>
      </w:pPr>
      <w:r>
        <w:t>When RAN4</w:t>
      </w:r>
      <w:r w:rsidR="00E477EA">
        <w:t xml:space="preserve"> </w:t>
      </w:r>
      <w:r>
        <w:t xml:space="preserve">discussed the band combination handling </w:t>
      </w:r>
      <w:r w:rsidR="00247C0B">
        <w:t xml:space="preserve">and notation </w:t>
      </w:r>
      <w:r>
        <w:t>in 2018</w:t>
      </w:r>
      <w:r w:rsidR="00247C0B">
        <w:t xml:space="preserve"> it was agreed that </w:t>
      </w:r>
      <w:r w:rsidR="00757E46">
        <w:t xml:space="preserve">band combination notations follow </w:t>
      </w:r>
      <w:r w:rsidR="00247C0B">
        <w:t xml:space="preserve">a specific format. </w:t>
      </w:r>
      <w:r w:rsidR="00757E46">
        <w:t>Th</w:t>
      </w:r>
      <w:r w:rsidR="00653C8C">
        <w:t>is</w:t>
      </w:r>
      <w:r w:rsidR="00757E46">
        <w:t xml:space="preserve"> notation system is specified in TR 38.817-01</w:t>
      </w:r>
      <w:r w:rsidR="0087305D">
        <w:t xml:space="preserve"> [2]</w:t>
      </w:r>
      <w:r w:rsidR="00757E46">
        <w:t xml:space="preserve">. </w:t>
      </w:r>
      <w:r w:rsidR="00135B27">
        <w:t>In clause 4</w:t>
      </w:r>
      <w:r w:rsidR="002E33AD">
        <w:t>.1</w:t>
      </w:r>
      <w:r w:rsidR="00135B27">
        <w:t xml:space="preserve"> t</w:t>
      </w:r>
      <w:r w:rsidR="00653C8C">
        <w:t>he</w:t>
      </w:r>
      <w:r w:rsidR="00757E46">
        <w:t xml:space="preserve"> technical report defines the standardized representation methods for NR-only configurations, EN-DC </w:t>
      </w:r>
      <w:r w:rsidR="00653C8C">
        <w:t xml:space="preserve">and </w:t>
      </w:r>
      <w:r w:rsidR="00757E46">
        <w:t>SUL combinations.</w:t>
      </w:r>
      <w:r w:rsidR="00653C8C">
        <w:t xml:space="preserve"> It </w:t>
      </w:r>
      <w:r w:rsidR="00757E46">
        <w:t>establishes the fundamental notation principles, using Arabic numerals for LTE bands and "n"-prefixed numerals for NR bands, along with specific formatting conventions to distinguish between intra</w:t>
      </w:r>
      <w:r w:rsidR="00D4495B">
        <w:t>-</w:t>
      </w:r>
      <w:r w:rsidR="00757E46">
        <w:t>band/inter</w:t>
      </w:r>
      <w:r w:rsidR="00D4495B">
        <w:t>-</w:t>
      </w:r>
      <w:r w:rsidR="00757E46">
        <w:t>band and contiguous/non-contiguous deployments. The specification includes detailed examples and bandwidth class representations for different combination types, providing</w:t>
      </w:r>
      <w:r w:rsidR="00D4495B">
        <w:t xml:space="preserve"> fundamental </w:t>
      </w:r>
      <w:r w:rsidR="00757E46">
        <w:t>reference</w:t>
      </w:r>
      <w:r w:rsidR="00C104DE">
        <w:t xml:space="preserve"> for notation of band combinations</w:t>
      </w:r>
      <w:r w:rsidR="00757E46">
        <w:t>.</w:t>
      </w:r>
      <w:r w:rsidR="00CB5E64">
        <w:t xml:space="preserve"> </w:t>
      </w:r>
    </w:p>
    <w:p w14:paraId="1A248D8A" w14:textId="1FF684A9" w:rsidR="00757E46" w:rsidRDefault="00CB5E64" w:rsidP="00757E46">
      <w:pPr>
        <w:jc w:val="both"/>
      </w:pPr>
      <w:r>
        <w:t>Part of the essential notation format is the use</w:t>
      </w:r>
      <w:r w:rsidR="00610AEF">
        <w:t xml:space="preserve"> of</w:t>
      </w:r>
      <w:r>
        <w:t xml:space="preserve"> band combination prefixes such as ‘CA’, ‘DC’ and ‘SUL’.</w:t>
      </w:r>
      <w:r w:rsidR="00657FA1">
        <w:t xml:space="preserve"> Th</w:t>
      </w:r>
      <w:r w:rsidR="00B36D95">
        <w:t xml:space="preserve">ose are </w:t>
      </w:r>
      <w:r w:rsidR="00610AEF">
        <w:t>necessary</w:t>
      </w:r>
      <w:r w:rsidR="00B36D95">
        <w:t xml:space="preserve"> to differentiate between various combination types</w:t>
      </w:r>
      <w:r w:rsidR="00796F64">
        <w:t xml:space="preserve"> (</w:t>
      </w:r>
      <w:r w:rsidR="00694A24">
        <w:t>i.e</w:t>
      </w:r>
      <w:r w:rsidR="00796F64">
        <w:t>. NR-CA, NR-DC, EN-DC etc.)</w:t>
      </w:r>
      <w:r w:rsidR="00B36D95">
        <w:t>.</w:t>
      </w:r>
      <w:r w:rsidR="0087305D">
        <w:t xml:space="preserve"> It is a fundamental part of the notation which is </w:t>
      </w:r>
      <w:r w:rsidR="00DA6818">
        <w:t>repeated</w:t>
      </w:r>
      <w:r w:rsidR="00145C6D">
        <w:t xml:space="preserve"> and expended upon</w:t>
      </w:r>
      <w:r w:rsidR="0087305D">
        <w:t xml:space="preserve"> in </w:t>
      </w:r>
      <w:r w:rsidR="0087305D" w:rsidRPr="0087305D">
        <w:rPr>
          <w:bCs/>
        </w:rPr>
        <w:t>TR 38.846</w:t>
      </w:r>
      <w:r w:rsidR="00442EC5">
        <w:rPr>
          <w:bCs/>
        </w:rPr>
        <w:t xml:space="preserve"> clause 6.1</w:t>
      </w:r>
      <w:r w:rsidR="00145C6D">
        <w:rPr>
          <w:bCs/>
        </w:rPr>
        <w:t xml:space="preserve"> </w:t>
      </w:r>
      <w:r w:rsidR="00DA6818">
        <w:t>[3]</w:t>
      </w:r>
      <w:r w:rsidR="00E5048D">
        <w:t xml:space="preserve"> and will also be part of the new PRD document</w:t>
      </w:r>
      <w:r w:rsidR="00DA6818">
        <w:t>.</w:t>
      </w:r>
      <w:r w:rsidR="00442EC5">
        <w:t xml:space="preserve"> </w:t>
      </w:r>
      <w:r w:rsidR="004A25E1">
        <w:t>The TR</w:t>
      </w:r>
      <w:r w:rsidR="00442EC5">
        <w:t xml:space="preserve"> </w:t>
      </w:r>
      <w:r w:rsidR="00442EC5" w:rsidRPr="00442EC5">
        <w:t xml:space="preserve">defines the prefix </w:t>
      </w:r>
      <w:r w:rsidR="00640492">
        <w:t xml:space="preserve">notation for band combinations which are </w:t>
      </w:r>
      <w:r w:rsidR="00442EC5" w:rsidRPr="00442EC5">
        <w:t>"CA_", "DC_", "SUL_", "V2X_"</w:t>
      </w:r>
      <w:r w:rsidR="00640492">
        <w:t xml:space="preserve"> and makes </w:t>
      </w:r>
      <w:r w:rsidR="00AA6E89">
        <w:t>them</w:t>
      </w:r>
      <w:r w:rsidR="00640492">
        <w:t xml:space="preserve"> mandatory. Below is an excerpt from clause 6.1B listing the first</w:t>
      </w:r>
      <w:r w:rsidR="00E91B3F">
        <w:t xml:space="preserve"> four</w:t>
      </w:r>
      <w:r w:rsidR="00640492">
        <w:t xml:space="preserve"> rules for the notation of band combinations. </w:t>
      </w:r>
      <w:r w:rsidR="009D00C6">
        <w:t xml:space="preserve">The </w:t>
      </w:r>
      <w:r w:rsidR="00F51BBA">
        <w:t>focus</w:t>
      </w:r>
      <w:r w:rsidR="009D00C6">
        <w:t xml:space="preserve"> lies on the</w:t>
      </w:r>
      <w:r w:rsidR="00640492">
        <w:t xml:space="preserve"> first bullet </w:t>
      </w:r>
      <w:r w:rsidR="009D00C6">
        <w:t xml:space="preserve">which </w:t>
      </w:r>
      <w:r w:rsidR="00640492">
        <w:t xml:space="preserve">makes it mandatory for a configuration to start with either “CA_”, “DC_” or any other prefix. </w:t>
      </w:r>
    </w:p>
    <w:p w14:paraId="0756A733" w14:textId="61FE781D" w:rsidR="00757E46" w:rsidRDefault="00640492" w:rsidP="00640492">
      <w:pPr>
        <w:jc w:val="center"/>
      </w:pPr>
      <w:r w:rsidRPr="00640492">
        <w:rPr>
          <w:noProof/>
        </w:rPr>
        <w:lastRenderedPageBreak/>
        <w:drawing>
          <wp:inline distT="0" distB="0" distL="0" distR="0" wp14:anchorId="0633F7CB" wp14:editId="39707FFD">
            <wp:extent cx="4522134" cy="1369633"/>
            <wp:effectExtent l="152400" t="152400" r="354965" b="358140"/>
            <wp:docPr id="1011059323"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59323" name="Picture 1" descr="A white paper with black text&#10;&#10;AI-generated content may be incorrect."/>
                    <pic:cNvPicPr/>
                  </pic:nvPicPr>
                  <pic:blipFill>
                    <a:blip r:embed="rId9"/>
                    <a:stretch>
                      <a:fillRect/>
                    </a:stretch>
                  </pic:blipFill>
                  <pic:spPr>
                    <a:xfrm>
                      <a:off x="0" y="0"/>
                      <a:ext cx="4558749" cy="1380723"/>
                    </a:xfrm>
                    <a:prstGeom prst="rect">
                      <a:avLst/>
                    </a:prstGeom>
                    <a:ln>
                      <a:noFill/>
                    </a:ln>
                    <a:effectLst>
                      <a:outerShdw blurRad="292100" dist="139700" dir="2700000" algn="tl" rotWithShape="0">
                        <a:srgbClr val="333333">
                          <a:alpha val="65000"/>
                        </a:srgbClr>
                      </a:outerShdw>
                    </a:effectLst>
                  </pic:spPr>
                </pic:pic>
              </a:graphicData>
            </a:graphic>
          </wp:inline>
        </w:drawing>
      </w:r>
    </w:p>
    <w:p w14:paraId="651C9BB8" w14:textId="77777777" w:rsidR="00F51BBA" w:rsidRDefault="00F51BBA" w:rsidP="00757E46">
      <w:pPr>
        <w:jc w:val="both"/>
      </w:pPr>
    </w:p>
    <w:p w14:paraId="0A3D8D92" w14:textId="50B5880B" w:rsidR="00C86980" w:rsidRDefault="00F51BBA" w:rsidP="00EA3950">
      <w:pPr>
        <w:jc w:val="both"/>
      </w:pPr>
      <w:r w:rsidRPr="00F51BBA">
        <w:t xml:space="preserve">Removing band combination prefixes from JSON files creates </w:t>
      </w:r>
      <w:r>
        <w:t>issues</w:t>
      </w:r>
      <w:r w:rsidRPr="00F51BBA">
        <w:t xml:space="preserve"> </w:t>
      </w:r>
      <w:r>
        <w:t>going</w:t>
      </w:r>
      <w:r w:rsidRPr="00F51BBA">
        <w:t xml:space="preserve"> beyond simple reader confusion. The prefixes serve as essential semantic identifiers </w:t>
      </w:r>
      <w:r w:rsidR="00E74D67">
        <w:t>providing the type of the band combination</w:t>
      </w:r>
      <w:r>
        <w:t xml:space="preserve">. </w:t>
      </w:r>
      <w:r w:rsidR="0061193C">
        <w:t>Dropping the prefix</w:t>
      </w:r>
      <w:r w:rsidR="00294EF4">
        <w:t xml:space="preserve"> in the database</w:t>
      </w:r>
      <w:r w:rsidRPr="00F51BBA">
        <w:t xml:space="preserve"> breaks </w:t>
      </w:r>
      <w:r w:rsidR="0061193C">
        <w:t xml:space="preserve">the notation rules set up </w:t>
      </w:r>
      <w:r w:rsidR="003A3891">
        <w:t>in</w:t>
      </w:r>
      <w:r w:rsidRPr="00F51BBA">
        <w:t xml:space="preserve"> TR 38.817-01</w:t>
      </w:r>
      <w:r w:rsidR="003A3891">
        <w:t xml:space="preserve"> [2]</w:t>
      </w:r>
      <w:r w:rsidRPr="00F51BBA">
        <w:t xml:space="preserve"> </w:t>
      </w:r>
      <w:r w:rsidR="003A3891">
        <w:t xml:space="preserve">and </w:t>
      </w:r>
      <w:r w:rsidRPr="00F51BBA">
        <w:t>TR 38.846</w:t>
      </w:r>
      <w:r w:rsidR="003A3891">
        <w:t xml:space="preserve"> [3].</w:t>
      </w:r>
      <w:r w:rsidR="00294EF4">
        <w:t xml:space="preserve"> Furthermore,</w:t>
      </w:r>
      <w:r w:rsidR="003A3891">
        <w:t xml:space="preserve"> </w:t>
      </w:r>
      <w:r w:rsidR="00294EF4">
        <w:t>t</w:t>
      </w:r>
      <w:r w:rsidRPr="00F51BBA">
        <w:t>he removal</w:t>
      </w:r>
      <w:r w:rsidR="00716156">
        <w:t xml:space="preserve"> </w:t>
      </w:r>
      <w:r w:rsidRPr="00F51BBA">
        <w:t>creates overhead by requiring custom parsing logic and exception handling</w:t>
      </w:r>
      <w:r w:rsidR="003A3891">
        <w:t xml:space="preserve"> </w:t>
      </w:r>
      <w:r w:rsidR="0058013B">
        <w:t>since</w:t>
      </w:r>
      <w:r w:rsidR="003A3891">
        <w:t xml:space="preserve"> the source repository </w:t>
      </w:r>
      <w:r w:rsidR="00C22E8B">
        <w:t>needs</w:t>
      </w:r>
      <w:r w:rsidR="003A3891">
        <w:t xml:space="preserve"> to be included as “part” of the band combination notation</w:t>
      </w:r>
      <w:r w:rsidRPr="00F51BBA">
        <w:t xml:space="preserve">. </w:t>
      </w:r>
      <w:r w:rsidR="003A3891">
        <w:t xml:space="preserve">The </w:t>
      </w:r>
      <w:r w:rsidRPr="00F51BBA">
        <w:t>rel</w:t>
      </w:r>
      <w:r w:rsidR="003A3891">
        <w:t>iance</w:t>
      </w:r>
      <w:r w:rsidRPr="00F51BBA">
        <w:t xml:space="preserve"> on external context</w:t>
      </w:r>
      <w:r w:rsidR="003A3891">
        <w:t xml:space="preserve"> to complete the </w:t>
      </w:r>
      <w:r w:rsidR="0061193C">
        <w:t>context</w:t>
      </w:r>
      <w:r w:rsidR="003A3891">
        <w:t xml:space="preserve"> </w:t>
      </w:r>
      <w:r w:rsidR="0061193C">
        <w:t>of</w:t>
      </w:r>
      <w:r w:rsidR="003A3891">
        <w:t xml:space="preserve"> a band combination (e.g. whether it is a NR-CA or NR-DC combo) is not a good approach and</w:t>
      </w:r>
      <w:r w:rsidR="0058013B">
        <w:t xml:space="preserve"> </w:t>
      </w:r>
      <w:r w:rsidR="008068F1">
        <w:t>RAN4</w:t>
      </w:r>
      <w:r w:rsidR="0058013B">
        <w:t xml:space="preserve"> </w:t>
      </w:r>
      <w:r w:rsidR="008068F1">
        <w:t>should</w:t>
      </w:r>
      <w:r w:rsidR="00886799">
        <w:t xml:space="preserve"> not</w:t>
      </w:r>
      <w:r w:rsidR="0058013B">
        <w:t xml:space="preserve"> </w:t>
      </w:r>
      <w:r w:rsidR="008068F1">
        <w:t>take</w:t>
      </w:r>
      <w:r w:rsidR="0058013B">
        <w:t xml:space="preserve"> this</w:t>
      </w:r>
      <w:r w:rsidR="003A3891">
        <w:t xml:space="preserve"> direction for</w:t>
      </w:r>
      <w:r w:rsidR="0073271A">
        <w:t xml:space="preserve"> 5G or 6G</w:t>
      </w:r>
      <w:r w:rsidR="003A3891">
        <w:t xml:space="preserve"> specification.</w:t>
      </w:r>
      <w:r w:rsidR="00345796">
        <w:t xml:space="preserve"> Instead</w:t>
      </w:r>
      <w:r w:rsidR="00860595">
        <w:t>,</w:t>
      </w:r>
      <w:r w:rsidR="00345796">
        <w:t xml:space="preserve"> the band combination prefix should be included in the database according to the specified notation rules.</w:t>
      </w:r>
    </w:p>
    <w:p w14:paraId="0DCAAC68" w14:textId="58786CC7" w:rsidR="008068F1" w:rsidRPr="00FB6EA6" w:rsidRDefault="006A4BB0" w:rsidP="008068F1">
      <w:pPr>
        <w:jc w:val="both"/>
        <w:rPr>
          <w:i/>
          <w:iCs/>
        </w:rPr>
      </w:pPr>
      <w:r w:rsidRPr="006A4BB0">
        <w:rPr>
          <w:b/>
          <w:bCs/>
        </w:rPr>
        <w:t>Observation</w:t>
      </w:r>
      <w:r w:rsidR="00E5048D">
        <w:rPr>
          <w:b/>
          <w:bCs/>
        </w:rPr>
        <w:t xml:space="preserve"> 1</w:t>
      </w:r>
      <w:r w:rsidRPr="006A4BB0">
        <w:rPr>
          <w:b/>
          <w:bCs/>
        </w:rPr>
        <w:t>:</w:t>
      </w:r>
      <w:r w:rsidRPr="00FB6EA6">
        <w:rPr>
          <w:i/>
          <w:iCs/>
        </w:rPr>
        <w:t xml:space="preserve"> RAN4 established mandatory band combination prefixes (CA, DC, SUL, V2X) in TR 38.817-01 and TR 38.846 to create a standardized notation system that differentiates between various combination types using clear semantic identifiers.</w:t>
      </w:r>
      <w:r w:rsidR="00774F94">
        <w:rPr>
          <w:i/>
          <w:iCs/>
        </w:rPr>
        <w:t xml:space="preserve"> This will be part of the new PRD document as well.</w:t>
      </w:r>
      <w:r w:rsidRPr="00FB6EA6">
        <w:rPr>
          <w:i/>
          <w:iCs/>
        </w:rPr>
        <w:t xml:space="preserve"> Removing these prefixes from JSON files violates the agreed specification</w:t>
      </w:r>
      <w:r w:rsidR="00A57BFE">
        <w:rPr>
          <w:i/>
          <w:iCs/>
        </w:rPr>
        <w:t xml:space="preserve"> rule</w:t>
      </w:r>
      <w:r w:rsidRPr="00FB6EA6">
        <w:rPr>
          <w:i/>
          <w:iCs/>
        </w:rPr>
        <w:t>. This approach forces reliance on external context (</w:t>
      </w:r>
      <w:r w:rsidR="00EE7670" w:rsidRPr="00FB6EA6">
        <w:rPr>
          <w:i/>
          <w:iCs/>
        </w:rPr>
        <w:t>e</w:t>
      </w:r>
      <w:r w:rsidRPr="00FB6EA6">
        <w:rPr>
          <w:i/>
          <w:iCs/>
        </w:rPr>
        <w:t>.</w:t>
      </w:r>
      <w:r w:rsidR="00EE7670" w:rsidRPr="00FB6EA6">
        <w:rPr>
          <w:i/>
          <w:iCs/>
        </w:rPr>
        <w:t>g</w:t>
      </w:r>
      <w:r w:rsidRPr="00FB6EA6">
        <w:rPr>
          <w:i/>
          <w:iCs/>
        </w:rPr>
        <w:t>. source repository) to determine combination types</w:t>
      </w:r>
      <w:r w:rsidR="00F25C25" w:rsidRPr="00FB6EA6">
        <w:rPr>
          <w:i/>
          <w:iCs/>
        </w:rPr>
        <w:t xml:space="preserve">. </w:t>
      </w:r>
      <w:r w:rsidR="008068F1" w:rsidRPr="00FB6EA6">
        <w:rPr>
          <w:i/>
          <w:iCs/>
        </w:rPr>
        <w:t>The reliance on external context to complete the information on a band combination (e.g. whether it is a NR-CA or NR-DC combo) is not a good approach and RAN4 should</w:t>
      </w:r>
      <w:r w:rsidR="00C849FD">
        <w:rPr>
          <w:i/>
          <w:iCs/>
        </w:rPr>
        <w:t xml:space="preserve"> not</w:t>
      </w:r>
      <w:r w:rsidR="008068F1" w:rsidRPr="00FB6EA6">
        <w:rPr>
          <w:i/>
          <w:iCs/>
        </w:rPr>
        <w:t xml:space="preserve"> take this direction for 5G or 6G specification.</w:t>
      </w:r>
    </w:p>
    <w:p w14:paraId="3BF6FA7C" w14:textId="29792C56" w:rsidR="006A4BB0" w:rsidRPr="008D2E0E" w:rsidRDefault="00FB6EA6" w:rsidP="00EA3950">
      <w:pPr>
        <w:jc w:val="both"/>
        <w:rPr>
          <w:i/>
          <w:iCs/>
        </w:rPr>
      </w:pPr>
      <w:r w:rsidRPr="00FB6EA6">
        <w:rPr>
          <w:b/>
          <w:bCs/>
        </w:rPr>
        <w:t>Proposal</w:t>
      </w:r>
      <w:r w:rsidR="00E5048D">
        <w:rPr>
          <w:b/>
          <w:bCs/>
        </w:rPr>
        <w:t xml:space="preserve"> 1</w:t>
      </w:r>
      <w:r w:rsidRPr="00FB6EA6">
        <w:rPr>
          <w:b/>
          <w:bCs/>
        </w:rPr>
        <w:t>:</w:t>
      </w:r>
      <w:r>
        <w:t xml:space="preserve"> </w:t>
      </w:r>
      <w:r w:rsidRPr="00FB6EA6">
        <w:rPr>
          <w:i/>
          <w:iCs/>
        </w:rPr>
        <w:t>We propose</w:t>
      </w:r>
      <w:r w:rsidR="008D2E0E">
        <w:rPr>
          <w:i/>
          <w:iCs/>
        </w:rPr>
        <w:t xml:space="preserve"> that</w:t>
      </w:r>
      <w:r w:rsidRPr="00FB6EA6">
        <w:rPr>
          <w:i/>
          <w:iCs/>
        </w:rPr>
        <w:t xml:space="preserve"> </w:t>
      </w:r>
      <w:r w:rsidR="008D2E0E" w:rsidRPr="008D2E0E">
        <w:rPr>
          <w:i/>
          <w:iCs/>
        </w:rPr>
        <w:t>the band combination prefix</w:t>
      </w:r>
      <w:r w:rsidR="008D2E0E">
        <w:rPr>
          <w:i/>
          <w:iCs/>
        </w:rPr>
        <w:t xml:space="preserve">es </w:t>
      </w:r>
      <w:r w:rsidR="008D2E0E" w:rsidRPr="008D2E0E">
        <w:rPr>
          <w:i/>
          <w:iCs/>
        </w:rPr>
        <w:t>(CA, DC, SUL, V2X) should be included in the database according to the notation rules</w:t>
      </w:r>
      <w:r w:rsidR="008D2E0E">
        <w:rPr>
          <w:i/>
          <w:iCs/>
        </w:rPr>
        <w:t xml:space="preserve"> from</w:t>
      </w:r>
      <w:r w:rsidRPr="00FB6EA6">
        <w:rPr>
          <w:i/>
          <w:iCs/>
        </w:rPr>
        <w:t xml:space="preserve"> TR 38.817-01 and TR 38.846.</w:t>
      </w:r>
    </w:p>
    <w:p w14:paraId="5C76CB19" w14:textId="6FEF599C" w:rsidR="003D2775" w:rsidRDefault="003D2775" w:rsidP="003D2775">
      <w:pPr>
        <w:pStyle w:val="Heading5"/>
      </w:pPr>
      <w:r>
        <w:t>2.2 Wi-code</w:t>
      </w:r>
    </w:p>
    <w:p w14:paraId="6CCAFEC7" w14:textId="05376BEB" w:rsidR="00ED59CA" w:rsidRDefault="00D904A7" w:rsidP="00095011">
      <w:pPr>
        <w:jc w:val="both"/>
      </w:pPr>
      <w:r>
        <w:t xml:space="preserve">When writing CRs it is mandatory to provide the work item codes for each band combination which has been modified/corrected. </w:t>
      </w:r>
      <w:r w:rsidR="00B7425F">
        <w:t xml:space="preserve">It’s a time-consuming task to find all the work items and check which WI the combination is defined in. </w:t>
      </w:r>
      <w:r>
        <w:t xml:space="preserve">It would </w:t>
      </w:r>
      <w:r w:rsidR="00B7425F">
        <w:t xml:space="preserve">be </w:t>
      </w:r>
      <w:r>
        <w:t xml:space="preserve">a considerable quality of live improvement if the WI-code would be captured in the JSON files. </w:t>
      </w:r>
      <w:r w:rsidR="00E74D67">
        <w:t>T</w:t>
      </w:r>
      <w:r>
        <w:t xml:space="preserve">he WI-code field </w:t>
      </w:r>
      <w:r w:rsidR="00E74D67">
        <w:t>should</w:t>
      </w:r>
      <w:r>
        <w:t xml:space="preserve"> be mandatory </w:t>
      </w:r>
      <w:r w:rsidR="00E74D67">
        <w:t xml:space="preserve">for </w:t>
      </w:r>
      <w:r>
        <w:t xml:space="preserve">band combinations. </w:t>
      </w:r>
    </w:p>
    <w:p w14:paraId="38C6849B" w14:textId="19F2A789" w:rsidR="003D2775" w:rsidRPr="00EA3950" w:rsidRDefault="003D2775" w:rsidP="00095011">
      <w:pPr>
        <w:jc w:val="both"/>
        <w:rPr>
          <w:b/>
          <w:bCs/>
        </w:rPr>
      </w:pPr>
      <w:r w:rsidRPr="005D6016">
        <w:rPr>
          <w:b/>
          <w:bCs/>
        </w:rPr>
        <w:t>Proposal</w:t>
      </w:r>
      <w:r w:rsidR="00E5048D">
        <w:rPr>
          <w:b/>
          <w:bCs/>
        </w:rPr>
        <w:t xml:space="preserve"> 2</w:t>
      </w:r>
      <w:r w:rsidRPr="005D6016">
        <w:rPr>
          <w:b/>
          <w:bCs/>
        </w:rPr>
        <w:t>:</w:t>
      </w:r>
      <w:r>
        <w:t xml:space="preserve"> </w:t>
      </w:r>
      <w:r w:rsidRPr="005D6016">
        <w:rPr>
          <w:i/>
          <w:iCs/>
        </w:rPr>
        <w:t>To improve CR writing efficiency and quality of life, we propose adding mandatory WI-codes to JSON files for band combinations</w:t>
      </w:r>
      <w:r w:rsidR="00FD2D25" w:rsidRPr="005D6016">
        <w:rPr>
          <w:i/>
          <w:iCs/>
        </w:rPr>
        <w:t>.</w:t>
      </w:r>
    </w:p>
    <w:p w14:paraId="22FDCA9C" w14:textId="5269C604" w:rsidR="003D2775" w:rsidRDefault="003D2775" w:rsidP="003D2775">
      <w:pPr>
        <w:pStyle w:val="Heading5"/>
      </w:pPr>
      <w:r>
        <w:t>2.3 CR title page</w:t>
      </w:r>
    </w:p>
    <w:p w14:paraId="3445C598" w14:textId="0FECBDB3" w:rsidR="00ED59CA" w:rsidRDefault="00EA3950" w:rsidP="00095011">
      <w:pPr>
        <w:jc w:val="both"/>
      </w:pPr>
      <w:r>
        <w:t>Even though it is not a big practical issue, it is not clear whether the CR title page should provide any indication on whether the JSON file is attached. Our view is that it would be nice to have some indication on the CR cover page so that other companies, and a secretary, know that the JSON attachment exists. And if so agreed, it would be also nice to clarify which field on the CR cover page should contain that information.</w:t>
      </w:r>
    </w:p>
    <w:p w14:paraId="48255B86" w14:textId="03CEC426" w:rsidR="0090620A" w:rsidRDefault="0090620A" w:rsidP="00095011">
      <w:pPr>
        <w:jc w:val="both"/>
      </w:pPr>
      <w:r w:rsidRPr="005D6016">
        <w:rPr>
          <w:b/>
          <w:bCs/>
        </w:rPr>
        <w:t>Proposal</w:t>
      </w:r>
      <w:r w:rsidR="00E5048D">
        <w:rPr>
          <w:b/>
          <w:bCs/>
        </w:rPr>
        <w:t xml:space="preserve"> 3</w:t>
      </w:r>
      <w:r w:rsidRPr="005D6016">
        <w:rPr>
          <w:b/>
          <w:bCs/>
        </w:rPr>
        <w:t>:</w:t>
      </w:r>
      <w:r>
        <w:t xml:space="preserve"> </w:t>
      </w:r>
      <w:r w:rsidRPr="005D6016">
        <w:rPr>
          <w:i/>
          <w:iCs/>
        </w:rPr>
        <w:t>We propose adding a clear indication on the CR title page to show when a JSON file is attached to improve visibility.</w:t>
      </w:r>
    </w:p>
    <w:p w14:paraId="52427CBE" w14:textId="58F6BEEB" w:rsidR="003D2775" w:rsidRPr="003D2775" w:rsidRDefault="003D2775" w:rsidP="003D2775">
      <w:pPr>
        <w:pStyle w:val="Heading5"/>
      </w:pPr>
      <w:r>
        <w:t>2.</w:t>
      </w:r>
      <w:r w:rsidR="00F861C1">
        <w:t>4</w:t>
      </w:r>
      <w:r>
        <w:t xml:space="preserve"> Format of changes</w:t>
      </w:r>
    </w:p>
    <w:p w14:paraId="4153552A" w14:textId="40102903" w:rsidR="00EA3950" w:rsidRDefault="00EA3950" w:rsidP="00095011">
      <w:pPr>
        <w:jc w:val="both"/>
      </w:pPr>
      <w:r>
        <w:t xml:space="preserve">One of the first issues which we faced is in which format we should be submitting JSON file modifications. The simplest approach is to attach the original JSON file with the modifications. While it is doable and is perfectly fine, this would be somewhat against the principles of "software development" approach which we try to adopt as it may result in the same issues with implementation of changes if several companies bring changes to the same band combination. In this case each company may submit a modified JSON file, not necessarily with the same changes, which will require somebody to figure out what the actual changes are and to merge them accordingly. Thus, a more elegant approach would be to submit </w:t>
      </w:r>
      <w:r>
        <w:lastRenderedPageBreak/>
        <w:t>a "diff" file containing actual changes (or both modified JSON file and a diff file). Having "diff" files firstly simplifies and automates the process of applying changes coming from different sources. Furthermore, if the changes are conflicting, the corresponding tools can immediately indicate it thus eliminating human errors if the same changes would be applied manually</w:t>
      </w:r>
      <w:r w:rsidR="007174B6">
        <w:t>.</w:t>
      </w:r>
    </w:p>
    <w:p w14:paraId="5E1F079A" w14:textId="09F3064D" w:rsidR="00D54B32" w:rsidRDefault="00D54B32" w:rsidP="00095011">
      <w:pPr>
        <w:jc w:val="both"/>
        <w:rPr>
          <w:i/>
          <w:iCs/>
        </w:rPr>
      </w:pPr>
      <w:r w:rsidRPr="00D54B32">
        <w:rPr>
          <w:b/>
          <w:bCs/>
        </w:rPr>
        <w:t>Proposal</w:t>
      </w:r>
      <w:r w:rsidR="00E5048D">
        <w:rPr>
          <w:b/>
          <w:bCs/>
        </w:rPr>
        <w:t xml:space="preserve"> 4</w:t>
      </w:r>
      <w:r w:rsidRPr="00D54B32">
        <w:rPr>
          <w:b/>
          <w:bCs/>
        </w:rPr>
        <w:t>:</w:t>
      </w:r>
      <w:r>
        <w:t xml:space="preserve"> </w:t>
      </w:r>
      <w:r w:rsidRPr="00D54B32">
        <w:rPr>
          <w:i/>
          <w:iCs/>
        </w:rPr>
        <w:t xml:space="preserve">We propose submitting JSON file modifications as "diff" files rather than complete modified files to enable automated merging, prevent conflicts when multiple companies modify the same band combinations, and </w:t>
      </w:r>
      <w:r w:rsidR="00D818F9">
        <w:rPr>
          <w:i/>
          <w:iCs/>
        </w:rPr>
        <w:t>to increase visibility of changes made to the original file</w:t>
      </w:r>
      <w:r w:rsidRPr="00D54B32">
        <w:rPr>
          <w:i/>
          <w:iCs/>
        </w:rPr>
        <w:t>.</w:t>
      </w:r>
    </w:p>
    <w:p w14:paraId="25442C56" w14:textId="11929587" w:rsidR="00F861C1" w:rsidRDefault="00F861C1" w:rsidP="00F861C1">
      <w:pPr>
        <w:pStyle w:val="Heading5"/>
      </w:pPr>
      <w:r>
        <w:t>2.5 Database for A-MPR</w:t>
      </w:r>
    </w:p>
    <w:p w14:paraId="0888F2BC" w14:textId="1833460C" w:rsidR="00F861C1" w:rsidRDefault="00F861C1" w:rsidP="00F861C1">
      <w:pPr>
        <w:jc w:val="both"/>
      </w:pPr>
      <w:r>
        <w:t>The JSON based database offers improved machine readability allowing more efficient and faster data crunching. Analog to band combinations the A-MPR tables (regions and values) need to be transferred from word-based specification. Lots of effort is needed to guarantee error free conversion from word tables into internal databases.</w:t>
      </w:r>
      <w:r w:rsidR="0044691C">
        <w:t xml:space="preserve"> Major improvements would be expected if A-MPR requirements would also be provided as database.</w:t>
      </w:r>
    </w:p>
    <w:p w14:paraId="69284186" w14:textId="402F7859" w:rsidR="0044691C" w:rsidRDefault="0044691C" w:rsidP="0044691C">
      <w:pPr>
        <w:jc w:val="both"/>
        <w:rPr>
          <w:i/>
          <w:iCs/>
        </w:rPr>
      </w:pPr>
      <w:r w:rsidRPr="0044691C">
        <w:rPr>
          <w:b/>
          <w:bCs/>
        </w:rPr>
        <w:t>Observation</w:t>
      </w:r>
      <w:r w:rsidR="00E5048D">
        <w:rPr>
          <w:b/>
          <w:bCs/>
        </w:rPr>
        <w:t xml:space="preserve"> 2</w:t>
      </w:r>
      <w:r>
        <w:t xml:space="preserve">: </w:t>
      </w:r>
      <w:r w:rsidRPr="0044691C">
        <w:rPr>
          <w:i/>
          <w:iCs/>
        </w:rPr>
        <w:t>Analog to band combinations the A-MPR tables (regions and values) need to be transferred from word-based specification. Lots of effort is needed to guarantee error free conversion from word tables into internal databases. Major improvements would be expected if A-MPR requirements would also be provided as database.</w:t>
      </w:r>
    </w:p>
    <w:p w14:paraId="34634A0B" w14:textId="10B5B6CA" w:rsidR="0044691C" w:rsidRPr="0044691C" w:rsidRDefault="0044691C" w:rsidP="0044691C">
      <w:pPr>
        <w:jc w:val="both"/>
      </w:pPr>
      <w:r w:rsidRPr="0044691C">
        <w:rPr>
          <w:b/>
          <w:bCs/>
          <w:i/>
          <w:iCs/>
        </w:rPr>
        <w:t>Proposa</w:t>
      </w:r>
      <w:r w:rsidR="004E1988">
        <w:rPr>
          <w:b/>
          <w:bCs/>
          <w:i/>
          <w:iCs/>
        </w:rPr>
        <w:t>l</w:t>
      </w:r>
      <w:r w:rsidR="00E5048D">
        <w:rPr>
          <w:b/>
          <w:bCs/>
          <w:i/>
          <w:iCs/>
        </w:rPr>
        <w:t xml:space="preserve"> 5</w:t>
      </w:r>
      <w:r w:rsidRPr="0044691C">
        <w:rPr>
          <w:b/>
          <w:bCs/>
          <w:i/>
          <w:iCs/>
        </w:rPr>
        <w:t>:</w:t>
      </w:r>
      <w:r>
        <w:rPr>
          <w:i/>
          <w:iCs/>
        </w:rPr>
        <w:t xml:space="preserve"> RAN4 should discuss whether A-MPR requirements could be moved into a database.</w:t>
      </w:r>
    </w:p>
    <w:p w14:paraId="09F2ABA6" w14:textId="77777777" w:rsidR="0044691C" w:rsidRDefault="0044691C" w:rsidP="00F861C1">
      <w:pPr>
        <w:jc w:val="both"/>
      </w:pPr>
    </w:p>
    <w:p w14:paraId="47FFAF23" w14:textId="4A5D9422" w:rsidR="004E4053" w:rsidRDefault="004E4053" w:rsidP="004E4053">
      <w:pPr>
        <w:pStyle w:val="Heading1"/>
        <w:keepNext w:val="0"/>
        <w:keepLines w:val="0"/>
      </w:pPr>
      <w:r>
        <w:t>3</w:t>
      </w:r>
      <w:r>
        <w:tab/>
        <w:t>Conclusion</w:t>
      </w:r>
    </w:p>
    <w:p w14:paraId="68B677FF" w14:textId="70A2DEB2" w:rsidR="004E4053" w:rsidRPr="004E4053" w:rsidRDefault="004E4053" w:rsidP="004E4053">
      <w:r>
        <w:t>This contribution discusses certain challenges and shortcomings of the current JSON database implementation and suggests improvements. As final suggestion it is proposed to consider a database approach for A-MPR requirements. The following observations and proposal are made:</w:t>
      </w:r>
    </w:p>
    <w:p w14:paraId="10C459F4" w14:textId="77777777" w:rsidR="005477E8" w:rsidRPr="00FB6EA6" w:rsidRDefault="005477E8" w:rsidP="005477E8">
      <w:pPr>
        <w:jc w:val="both"/>
        <w:rPr>
          <w:i/>
          <w:iCs/>
        </w:rPr>
      </w:pPr>
      <w:r w:rsidRPr="006A4BB0">
        <w:rPr>
          <w:b/>
          <w:bCs/>
        </w:rPr>
        <w:t>Observation</w:t>
      </w:r>
      <w:r>
        <w:rPr>
          <w:b/>
          <w:bCs/>
        </w:rPr>
        <w:t xml:space="preserve"> 1</w:t>
      </w:r>
      <w:r w:rsidRPr="006A4BB0">
        <w:rPr>
          <w:b/>
          <w:bCs/>
        </w:rPr>
        <w:t>:</w:t>
      </w:r>
      <w:r w:rsidRPr="00FB6EA6">
        <w:rPr>
          <w:i/>
          <w:iCs/>
        </w:rPr>
        <w:t xml:space="preserve"> RAN4 established mandatory band combination prefixes (CA, DC, SUL, V2X) in TR 38.817-01 and TR 38.846 to create a standardized notation system that differentiates between various combination types using clear semantic identifiers.</w:t>
      </w:r>
      <w:r>
        <w:rPr>
          <w:i/>
          <w:iCs/>
        </w:rPr>
        <w:t xml:space="preserve"> This will be part of the new PRD document as well.</w:t>
      </w:r>
      <w:r w:rsidRPr="00FB6EA6">
        <w:rPr>
          <w:i/>
          <w:iCs/>
        </w:rPr>
        <w:t xml:space="preserve"> Removing these prefixes from JSON files violates the agreed specification</w:t>
      </w:r>
      <w:r>
        <w:rPr>
          <w:i/>
          <w:iCs/>
        </w:rPr>
        <w:t xml:space="preserve"> rule</w:t>
      </w:r>
      <w:r w:rsidRPr="00FB6EA6">
        <w:rPr>
          <w:i/>
          <w:iCs/>
        </w:rPr>
        <w:t>. This approach forces reliance on external context (e.g. source repository) to determine combination types. The reliance on external context to complete the information on a band combination (e.g. whether it is a NR-CA or NR-DC combo) is not a good approach and RAN4 should</w:t>
      </w:r>
      <w:r>
        <w:rPr>
          <w:i/>
          <w:iCs/>
        </w:rPr>
        <w:t xml:space="preserve"> not</w:t>
      </w:r>
      <w:r w:rsidRPr="00FB6EA6">
        <w:rPr>
          <w:i/>
          <w:iCs/>
        </w:rPr>
        <w:t xml:space="preserve"> take this direction for 5G or 6G specification.</w:t>
      </w:r>
    </w:p>
    <w:p w14:paraId="57BB8E2D" w14:textId="77777777" w:rsidR="005477E8" w:rsidRPr="008D2E0E" w:rsidRDefault="005477E8" w:rsidP="005477E8">
      <w:pPr>
        <w:jc w:val="both"/>
        <w:rPr>
          <w:i/>
          <w:iCs/>
        </w:rPr>
      </w:pPr>
      <w:r w:rsidRPr="00FB6EA6">
        <w:rPr>
          <w:b/>
          <w:bCs/>
        </w:rPr>
        <w:t>Proposal</w:t>
      </w:r>
      <w:r>
        <w:rPr>
          <w:b/>
          <w:bCs/>
        </w:rPr>
        <w:t xml:space="preserve"> 1</w:t>
      </w:r>
      <w:r w:rsidRPr="00FB6EA6">
        <w:rPr>
          <w:b/>
          <w:bCs/>
        </w:rPr>
        <w:t>:</w:t>
      </w:r>
      <w:r>
        <w:t xml:space="preserve"> </w:t>
      </w:r>
      <w:r w:rsidRPr="00FB6EA6">
        <w:rPr>
          <w:i/>
          <w:iCs/>
        </w:rPr>
        <w:t>We propose</w:t>
      </w:r>
      <w:r>
        <w:rPr>
          <w:i/>
          <w:iCs/>
        </w:rPr>
        <w:t xml:space="preserve"> that</w:t>
      </w:r>
      <w:r w:rsidRPr="00FB6EA6">
        <w:rPr>
          <w:i/>
          <w:iCs/>
        </w:rPr>
        <w:t xml:space="preserve"> </w:t>
      </w:r>
      <w:r w:rsidRPr="008D2E0E">
        <w:rPr>
          <w:i/>
          <w:iCs/>
        </w:rPr>
        <w:t>the band combination prefix</w:t>
      </w:r>
      <w:r>
        <w:rPr>
          <w:i/>
          <w:iCs/>
        </w:rPr>
        <w:t xml:space="preserve">es </w:t>
      </w:r>
      <w:r w:rsidRPr="008D2E0E">
        <w:rPr>
          <w:i/>
          <w:iCs/>
        </w:rPr>
        <w:t>(CA, DC, SUL, V2X) should be included in the database according to the notation rules</w:t>
      </w:r>
      <w:r>
        <w:rPr>
          <w:i/>
          <w:iCs/>
        </w:rPr>
        <w:t xml:space="preserve"> from</w:t>
      </w:r>
      <w:r w:rsidRPr="00FB6EA6">
        <w:rPr>
          <w:i/>
          <w:iCs/>
        </w:rPr>
        <w:t xml:space="preserve"> TR 38.817-01 and TR 38.846.</w:t>
      </w:r>
    </w:p>
    <w:p w14:paraId="27648765" w14:textId="77777777" w:rsidR="005477E8" w:rsidRPr="00EA3950" w:rsidRDefault="005477E8" w:rsidP="005477E8">
      <w:pPr>
        <w:jc w:val="both"/>
        <w:rPr>
          <w:b/>
          <w:bCs/>
        </w:rPr>
      </w:pPr>
      <w:r w:rsidRPr="005D6016">
        <w:rPr>
          <w:b/>
          <w:bCs/>
        </w:rPr>
        <w:t>Proposal</w:t>
      </w:r>
      <w:r>
        <w:rPr>
          <w:b/>
          <w:bCs/>
        </w:rPr>
        <w:t xml:space="preserve"> 2</w:t>
      </w:r>
      <w:r w:rsidRPr="005D6016">
        <w:rPr>
          <w:b/>
          <w:bCs/>
        </w:rPr>
        <w:t>:</w:t>
      </w:r>
      <w:r>
        <w:t xml:space="preserve"> </w:t>
      </w:r>
      <w:r w:rsidRPr="005D6016">
        <w:rPr>
          <w:i/>
          <w:iCs/>
        </w:rPr>
        <w:t>To improve CR writing efficiency and quality of life, we propose adding mandatory WI-codes to JSON files for band combinations.</w:t>
      </w:r>
    </w:p>
    <w:p w14:paraId="761C8E50" w14:textId="77777777" w:rsidR="005477E8" w:rsidRDefault="005477E8" w:rsidP="005477E8">
      <w:pPr>
        <w:jc w:val="both"/>
      </w:pPr>
      <w:r w:rsidRPr="005D6016">
        <w:rPr>
          <w:b/>
          <w:bCs/>
        </w:rPr>
        <w:t>Proposal</w:t>
      </w:r>
      <w:r>
        <w:rPr>
          <w:b/>
          <w:bCs/>
        </w:rPr>
        <w:t xml:space="preserve"> 3</w:t>
      </w:r>
      <w:r w:rsidRPr="005D6016">
        <w:rPr>
          <w:b/>
          <w:bCs/>
        </w:rPr>
        <w:t>:</w:t>
      </w:r>
      <w:r>
        <w:t xml:space="preserve"> </w:t>
      </w:r>
      <w:r w:rsidRPr="005D6016">
        <w:rPr>
          <w:i/>
          <w:iCs/>
        </w:rPr>
        <w:t>We propose adding a clear indication on the CR title page to show when a JSON file is attached to improve visibility.</w:t>
      </w:r>
    </w:p>
    <w:p w14:paraId="6C4DC59F" w14:textId="77777777" w:rsidR="005477E8" w:rsidRDefault="005477E8" w:rsidP="005477E8">
      <w:pPr>
        <w:jc w:val="both"/>
        <w:rPr>
          <w:i/>
          <w:iCs/>
        </w:rPr>
      </w:pPr>
      <w:r w:rsidRPr="00D54B32">
        <w:rPr>
          <w:b/>
          <w:bCs/>
        </w:rPr>
        <w:t>Proposal</w:t>
      </w:r>
      <w:r>
        <w:rPr>
          <w:b/>
          <w:bCs/>
        </w:rPr>
        <w:t xml:space="preserve"> 4</w:t>
      </w:r>
      <w:r w:rsidRPr="00D54B32">
        <w:rPr>
          <w:b/>
          <w:bCs/>
        </w:rPr>
        <w:t>:</w:t>
      </w:r>
      <w:r>
        <w:t xml:space="preserve"> </w:t>
      </w:r>
      <w:r w:rsidRPr="00D54B32">
        <w:rPr>
          <w:i/>
          <w:iCs/>
        </w:rPr>
        <w:t xml:space="preserve">We propose submitting JSON file modifications as "diff" files rather than complete modified files to enable automated merging, prevent conflicts when multiple companies modify the same band combinations, and </w:t>
      </w:r>
      <w:r>
        <w:rPr>
          <w:i/>
          <w:iCs/>
        </w:rPr>
        <w:t>to increase visibility of changes made to the original file</w:t>
      </w:r>
      <w:r w:rsidRPr="00D54B32">
        <w:rPr>
          <w:i/>
          <w:iCs/>
        </w:rPr>
        <w:t>.</w:t>
      </w:r>
    </w:p>
    <w:p w14:paraId="0D114AFE" w14:textId="77777777" w:rsidR="005477E8" w:rsidRDefault="005477E8" w:rsidP="005477E8">
      <w:pPr>
        <w:jc w:val="both"/>
        <w:rPr>
          <w:i/>
          <w:iCs/>
        </w:rPr>
      </w:pPr>
      <w:r w:rsidRPr="0044691C">
        <w:rPr>
          <w:b/>
          <w:bCs/>
        </w:rPr>
        <w:t>Observation</w:t>
      </w:r>
      <w:r>
        <w:rPr>
          <w:b/>
          <w:bCs/>
        </w:rPr>
        <w:t xml:space="preserve"> 2</w:t>
      </w:r>
      <w:r>
        <w:t xml:space="preserve">: </w:t>
      </w:r>
      <w:r w:rsidRPr="0044691C">
        <w:rPr>
          <w:i/>
          <w:iCs/>
        </w:rPr>
        <w:t>Analog to band combinations the A-MPR tables (regions and values) need to be transferred from word-based specification. Lots of effort is needed to guarantee error free conversion from word tables into internal databases. Major improvements would be expected if A-MPR requirements would also be provided as database.</w:t>
      </w:r>
    </w:p>
    <w:p w14:paraId="6B76AF1D" w14:textId="77777777" w:rsidR="005477E8" w:rsidRPr="0044691C" w:rsidRDefault="005477E8" w:rsidP="005477E8">
      <w:pPr>
        <w:jc w:val="both"/>
      </w:pPr>
      <w:r w:rsidRPr="0044691C">
        <w:rPr>
          <w:b/>
          <w:bCs/>
          <w:i/>
          <w:iCs/>
        </w:rPr>
        <w:t>Proposa</w:t>
      </w:r>
      <w:r>
        <w:rPr>
          <w:b/>
          <w:bCs/>
          <w:i/>
          <w:iCs/>
        </w:rPr>
        <w:t>l 5</w:t>
      </w:r>
      <w:r w:rsidRPr="0044691C">
        <w:rPr>
          <w:b/>
          <w:bCs/>
          <w:i/>
          <w:iCs/>
        </w:rPr>
        <w:t>:</w:t>
      </w:r>
      <w:r>
        <w:rPr>
          <w:i/>
          <w:iCs/>
        </w:rPr>
        <w:t xml:space="preserve"> RAN4 should discuss whether A-MPR requirements could be moved into a database.</w:t>
      </w:r>
    </w:p>
    <w:p w14:paraId="6D0DED47" w14:textId="4082FAED" w:rsidR="002D16A6" w:rsidRPr="00B01AE6" w:rsidRDefault="00B12ADA" w:rsidP="000A45F3">
      <w:pPr>
        <w:pStyle w:val="Proposal"/>
        <w:ind w:left="0" w:firstLine="0"/>
        <w:jc w:val="both"/>
      </w:pPr>
      <w:r w:rsidRPr="004E4053">
        <w:rPr>
          <w:b w:val="0"/>
        </w:rPr>
        <w:fldChar w:fldCharType="begin"/>
      </w:r>
      <w:r w:rsidRPr="00477364">
        <w:rPr>
          <w:b w:val="0"/>
        </w:rPr>
        <w:instrText xml:space="preserve"> TOC \n \t "Proposal,1" </w:instrText>
      </w:r>
      <w:r w:rsidRPr="004E4053">
        <w:rPr>
          <w:b w:val="0"/>
        </w:rPr>
        <w:fldChar w:fldCharType="separate"/>
      </w:r>
    </w:p>
    <w:p w14:paraId="0B4B856B" w14:textId="043E46E8" w:rsidR="004E4053" w:rsidRPr="004E4053" w:rsidRDefault="00B12ADA" w:rsidP="004E4053">
      <w:pPr>
        <w:pStyle w:val="Heading1"/>
        <w:keepNext w:val="0"/>
        <w:keepLines w:val="0"/>
      </w:pPr>
      <w:r w:rsidRPr="004E4053">
        <w:rPr>
          <w:b/>
          <w:bCs/>
        </w:rPr>
        <w:fldChar w:fldCharType="end"/>
      </w:r>
      <w:r w:rsidR="004E4053">
        <w:t>4</w:t>
      </w:r>
      <w:r w:rsidR="004E4053">
        <w:tab/>
        <w:t>References</w:t>
      </w:r>
    </w:p>
    <w:bookmarkEnd w:id="0"/>
    <w:p w14:paraId="2F4B465F" w14:textId="42B45665" w:rsidR="00C95A8C" w:rsidRDefault="00C95A8C" w:rsidP="009B3395">
      <w:pPr>
        <w:numPr>
          <w:ilvl w:val="0"/>
          <w:numId w:val="14"/>
        </w:numPr>
        <w:rPr>
          <w:bCs/>
          <w:lang w:val="en-US"/>
        </w:rPr>
      </w:pPr>
      <w:r w:rsidRPr="00C95A8C">
        <w:rPr>
          <w:bCs/>
          <w:lang w:val="en-US"/>
        </w:rPr>
        <w:lastRenderedPageBreak/>
        <w:t>R4-2511804</w:t>
      </w:r>
      <w:r>
        <w:rPr>
          <w:bCs/>
          <w:lang w:val="en-US"/>
        </w:rPr>
        <w:t>, “</w:t>
      </w:r>
      <w:r w:rsidRPr="00C95A8C">
        <w:rPr>
          <w:bCs/>
          <w:lang w:val="en-US"/>
        </w:rPr>
        <w:t>WF for the ETSI MCC band combination database</w:t>
      </w:r>
      <w:r>
        <w:rPr>
          <w:bCs/>
          <w:lang w:val="en-US"/>
        </w:rPr>
        <w:t xml:space="preserve">”, Nokia, </w:t>
      </w:r>
      <w:r w:rsidRPr="00C95A8C">
        <w:rPr>
          <w:bCs/>
          <w:lang w:val="en-US"/>
        </w:rPr>
        <w:t>3GPP TSG-RAN WG4 Meeting #116</w:t>
      </w:r>
    </w:p>
    <w:p w14:paraId="5A7C9BE4" w14:textId="37F159F1" w:rsidR="00622038" w:rsidRPr="00622038" w:rsidRDefault="00622038" w:rsidP="00622038">
      <w:pPr>
        <w:numPr>
          <w:ilvl w:val="0"/>
          <w:numId w:val="14"/>
        </w:numPr>
        <w:rPr>
          <w:bCs/>
        </w:rPr>
      </w:pPr>
      <w:bookmarkStart w:id="1" w:name="specType1"/>
      <w:r w:rsidRPr="00622038">
        <w:rPr>
          <w:bCs/>
        </w:rPr>
        <w:t>T</w:t>
      </w:r>
      <w:r w:rsidRPr="00622038">
        <w:rPr>
          <w:rFonts w:hint="eastAsia"/>
          <w:bCs/>
        </w:rPr>
        <w:t>R</w:t>
      </w:r>
      <w:r w:rsidRPr="00622038">
        <w:rPr>
          <w:bCs/>
        </w:rPr>
        <w:t xml:space="preserve"> </w:t>
      </w:r>
      <w:r w:rsidRPr="00622038">
        <w:rPr>
          <w:rFonts w:hint="eastAsia"/>
          <w:bCs/>
        </w:rPr>
        <w:t>38.817-01</w:t>
      </w:r>
      <w:r>
        <w:rPr>
          <w:bCs/>
        </w:rPr>
        <w:t>, “</w:t>
      </w:r>
      <w:r w:rsidRPr="00622038">
        <w:rPr>
          <w:bCs/>
        </w:rPr>
        <w:t>General aspects for User Equipment (UE) Radio Frequency (RF) for NR</w:t>
      </w:r>
      <w:r>
        <w:rPr>
          <w:bCs/>
        </w:rPr>
        <w:t>”, v</w:t>
      </w:r>
      <w:r w:rsidRPr="00622038">
        <w:rPr>
          <w:rFonts w:hint="eastAsia"/>
          <w:bCs/>
        </w:rPr>
        <w:t>1</w:t>
      </w:r>
      <w:r w:rsidRPr="00622038">
        <w:rPr>
          <w:bCs/>
        </w:rPr>
        <w:t>6.4.</w:t>
      </w:r>
      <w:r w:rsidRPr="00622038">
        <w:rPr>
          <w:rFonts w:hint="eastAsia"/>
          <w:bCs/>
        </w:rPr>
        <w:t>0</w:t>
      </w:r>
      <w:r>
        <w:rPr>
          <w:bCs/>
        </w:rPr>
        <w:t>, 3GPP</w:t>
      </w:r>
    </w:p>
    <w:p w14:paraId="74AA4DE4" w14:textId="64000EF0" w:rsidR="009B3395" w:rsidRPr="00E03D2F" w:rsidRDefault="00007C6F" w:rsidP="00E03D2F">
      <w:pPr>
        <w:numPr>
          <w:ilvl w:val="0"/>
          <w:numId w:val="14"/>
        </w:numPr>
        <w:rPr>
          <w:bCs/>
        </w:rPr>
      </w:pPr>
      <w:r w:rsidRPr="00007C6F">
        <w:rPr>
          <w:bCs/>
        </w:rPr>
        <w:t>TR</w:t>
      </w:r>
      <w:bookmarkEnd w:id="1"/>
      <w:r w:rsidRPr="00007C6F">
        <w:rPr>
          <w:bCs/>
        </w:rPr>
        <w:t xml:space="preserve"> </w:t>
      </w:r>
      <w:bookmarkStart w:id="2" w:name="specNumber"/>
      <w:r w:rsidRPr="00007C6F">
        <w:rPr>
          <w:bCs/>
        </w:rPr>
        <w:t>38.846</w:t>
      </w:r>
      <w:bookmarkEnd w:id="2"/>
      <w:r>
        <w:rPr>
          <w:bCs/>
        </w:rPr>
        <w:t>, “</w:t>
      </w:r>
      <w:r w:rsidRPr="00007C6F">
        <w:rPr>
          <w:bCs/>
        </w:rPr>
        <w:t>Study on simplification of band combination specification for NR and LTE”</w:t>
      </w:r>
      <w:r>
        <w:rPr>
          <w:bCs/>
        </w:rPr>
        <w:t xml:space="preserve">, </w:t>
      </w:r>
      <w:r w:rsidR="000E2EA2">
        <w:rPr>
          <w:bCs/>
        </w:rPr>
        <w:t xml:space="preserve">v18.1.0, </w:t>
      </w:r>
      <w:r w:rsidR="00622038">
        <w:rPr>
          <w:bCs/>
        </w:rPr>
        <w:t>3GPP</w:t>
      </w:r>
    </w:p>
    <w:sectPr w:rsidR="009B3395" w:rsidRPr="00E03D2F"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A1D87" w14:textId="77777777" w:rsidR="00782899" w:rsidRDefault="00782899">
      <w:r>
        <w:separator/>
      </w:r>
    </w:p>
  </w:endnote>
  <w:endnote w:type="continuationSeparator" w:id="0">
    <w:p w14:paraId="2DDAD3DD" w14:textId="77777777" w:rsidR="00782899" w:rsidRDefault="0078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4AA4E" w14:textId="77777777" w:rsidR="00782899" w:rsidRDefault="00782899">
      <w:r>
        <w:separator/>
      </w:r>
    </w:p>
  </w:footnote>
  <w:footnote w:type="continuationSeparator" w:id="0">
    <w:p w14:paraId="5940039D" w14:textId="77777777" w:rsidR="00782899" w:rsidRDefault="0078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A9F"/>
    <w:multiLevelType w:val="hybridMultilevel"/>
    <w:tmpl w:val="A92C6766"/>
    <w:lvl w:ilvl="0" w:tplc="446671EA">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A21044"/>
    <w:multiLevelType w:val="hybridMultilevel"/>
    <w:tmpl w:val="0B68DB6E"/>
    <w:lvl w:ilvl="0" w:tplc="B0C272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A9A6E644"/>
    <w:lvl w:ilvl="0" w:tplc="7CF43D14">
      <w:start w:val="1"/>
      <w:numFmt w:val="decimal"/>
      <w:lvlText w:val="[%1]"/>
      <w:lvlJc w:val="left"/>
      <w:pPr>
        <w:tabs>
          <w:tab w:val="num" w:pos="360"/>
        </w:tabs>
        <w:ind w:left="360" w:hanging="360"/>
      </w:pPr>
      <w:rPr>
        <w:rFonts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2"/>
  </w:num>
  <w:num w:numId="4" w16cid:durableId="811140442">
    <w:abstractNumId w:val="13"/>
  </w:num>
  <w:num w:numId="5" w16cid:durableId="1217669394">
    <w:abstractNumId w:val="3"/>
  </w:num>
  <w:num w:numId="6" w16cid:durableId="605580112">
    <w:abstractNumId w:val="3"/>
  </w:num>
  <w:num w:numId="7" w16cid:durableId="847063367">
    <w:abstractNumId w:val="8"/>
  </w:num>
  <w:num w:numId="8" w16cid:durableId="1615483003">
    <w:abstractNumId w:val="6"/>
  </w:num>
  <w:num w:numId="9" w16cid:durableId="851380668">
    <w:abstractNumId w:val="4"/>
  </w:num>
  <w:num w:numId="10" w16cid:durableId="1065031371">
    <w:abstractNumId w:val="7"/>
  </w:num>
  <w:num w:numId="11" w16cid:durableId="1240287691">
    <w:abstractNumId w:val="10"/>
  </w:num>
  <w:num w:numId="12" w16cid:durableId="1440906995">
    <w:abstractNumId w:val="9"/>
  </w:num>
  <w:num w:numId="13" w16cid:durableId="1987856031">
    <w:abstractNumId w:val="12"/>
  </w:num>
  <w:num w:numId="14" w16cid:durableId="227036294">
    <w:abstractNumId w:val="11"/>
  </w:num>
  <w:num w:numId="15" w16cid:durableId="1664624090">
    <w:abstractNumId w:val="5"/>
  </w:num>
  <w:num w:numId="16" w16cid:durableId="169340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5EE7"/>
    <w:rsid w:val="0000727F"/>
    <w:rsid w:val="00007C6F"/>
    <w:rsid w:val="00013D4E"/>
    <w:rsid w:val="00014B18"/>
    <w:rsid w:val="000168FE"/>
    <w:rsid w:val="00020C47"/>
    <w:rsid w:val="00022584"/>
    <w:rsid w:val="00024025"/>
    <w:rsid w:val="00025132"/>
    <w:rsid w:val="00026A8F"/>
    <w:rsid w:val="0003171C"/>
    <w:rsid w:val="00033397"/>
    <w:rsid w:val="00033F3B"/>
    <w:rsid w:val="00040095"/>
    <w:rsid w:val="00041C3E"/>
    <w:rsid w:val="00043A0E"/>
    <w:rsid w:val="000462FF"/>
    <w:rsid w:val="00050D5E"/>
    <w:rsid w:val="00051834"/>
    <w:rsid w:val="000518D2"/>
    <w:rsid w:val="00051967"/>
    <w:rsid w:val="00052A65"/>
    <w:rsid w:val="00052D38"/>
    <w:rsid w:val="00054A22"/>
    <w:rsid w:val="00062023"/>
    <w:rsid w:val="000621AE"/>
    <w:rsid w:val="000629F8"/>
    <w:rsid w:val="00062B99"/>
    <w:rsid w:val="000655A6"/>
    <w:rsid w:val="00070D52"/>
    <w:rsid w:val="0007444D"/>
    <w:rsid w:val="0007793C"/>
    <w:rsid w:val="00080512"/>
    <w:rsid w:val="00081B26"/>
    <w:rsid w:val="0008490B"/>
    <w:rsid w:val="00084DB8"/>
    <w:rsid w:val="000900F3"/>
    <w:rsid w:val="000917BE"/>
    <w:rsid w:val="00093952"/>
    <w:rsid w:val="00094907"/>
    <w:rsid w:val="00095011"/>
    <w:rsid w:val="00096C65"/>
    <w:rsid w:val="00097A46"/>
    <w:rsid w:val="000A2DDD"/>
    <w:rsid w:val="000A365D"/>
    <w:rsid w:val="000A36E3"/>
    <w:rsid w:val="000A44B6"/>
    <w:rsid w:val="000A45F3"/>
    <w:rsid w:val="000A530C"/>
    <w:rsid w:val="000A632A"/>
    <w:rsid w:val="000A68F3"/>
    <w:rsid w:val="000B0001"/>
    <w:rsid w:val="000B3699"/>
    <w:rsid w:val="000B5B22"/>
    <w:rsid w:val="000B6FC9"/>
    <w:rsid w:val="000C023C"/>
    <w:rsid w:val="000C2808"/>
    <w:rsid w:val="000C47C3"/>
    <w:rsid w:val="000C7248"/>
    <w:rsid w:val="000C7F55"/>
    <w:rsid w:val="000D28CD"/>
    <w:rsid w:val="000D5095"/>
    <w:rsid w:val="000D58AB"/>
    <w:rsid w:val="000D7B92"/>
    <w:rsid w:val="000E023D"/>
    <w:rsid w:val="000E2EA2"/>
    <w:rsid w:val="000E359A"/>
    <w:rsid w:val="000E3ACF"/>
    <w:rsid w:val="000E7F52"/>
    <w:rsid w:val="000F3904"/>
    <w:rsid w:val="000F5ABE"/>
    <w:rsid w:val="000F5F19"/>
    <w:rsid w:val="001032BC"/>
    <w:rsid w:val="00104BC6"/>
    <w:rsid w:val="00105023"/>
    <w:rsid w:val="001064E7"/>
    <w:rsid w:val="00106BF6"/>
    <w:rsid w:val="00106D24"/>
    <w:rsid w:val="0011478B"/>
    <w:rsid w:val="00114E2C"/>
    <w:rsid w:val="00115165"/>
    <w:rsid w:val="00115A87"/>
    <w:rsid w:val="001176CF"/>
    <w:rsid w:val="00117B20"/>
    <w:rsid w:val="00120DC1"/>
    <w:rsid w:val="00122E3B"/>
    <w:rsid w:val="00131646"/>
    <w:rsid w:val="00133525"/>
    <w:rsid w:val="00133D4D"/>
    <w:rsid w:val="00135B27"/>
    <w:rsid w:val="001378AC"/>
    <w:rsid w:val="00141DDF"/>
    <w:rsid w:val="00145C6D"/>
    <w:rsid w:val="0014728A"/>
    <w:rsid w:val="001502E3"/>
    <w:rsid w:val="00150344"/>
    <w:rsid w:val="001527DF"/>
    <w:rsid w:val="00153861"/>
    <w:rsid w:val="00161A9C"/>
    <w:rsid w:val="00162134"/>
    <w:rsid w:val="00162B64"/>
    <w:rsid w:val="00164651"/>
    <w:rsid w:val="00171755"/>
    <w:rsid w:val="00171C21"/>
    <w:rsid w:val="00172EDB"/>
    <w:rsid w:val="00173178"/>
    <w:rsid w:val="00176C55"/>
    <w:rsid w:val="00177BF7"/>
    <w:rsid w:val="0018138C"/>
    <w:rsid w:val="001825A5"/>
    <w:rsid w:val="001932FD"/>
    <w:rsid w:val="001940D3"/>
    <w:rsid w:val="0019632C"/>
    <w:rsid w:val="00197AEF"/>
    <w:rsid w:val="00197FDE"/>
    <w:rsid w:val="001A1D47"/>
    <w:rsid w:val="001A249A"/>
    <w:rsid w:val="001A4C42"/>
    <w:rsid w:val="001A5579"/>
    <w:rsid w:val="001A7763"/>
    <w:rsid w:val="001B1440"/>
    <w:rsid w:val="001B27B9"/>
    <w:rsid w:val="001B34D7"/>
    <w:rsid w:val="001B34EC"/>
    <w:rsid w:val="001B55F3"/>
    <w:rsid w:val="001B5C10"/>
    <w:rsid w:val="001B6C60"/>
    <w:rsid w:val="001C21C3"/>
    <w:rsid w:val="001C39DF"/>
    <w:rsid w:val="001D02C2"/>
    <w:rsid w:val="001D03D7"/>
    <w:rsid w:val="001D19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118C"/>
    <w:rsid w:val="00215DAD"/>
    <w:rsid w:val="0021693C"/>
    <w:rsid w:val="00234718"/>
    <w:rsid w:val="002347A2"/>
    <w:rsid w:val="002349A1"/>
    <w:rsid w:val="00234D6F"/>
    <w:rsid w:val="002361C7"/>
    <w:rsid w:val="002430C5"/>
    <w:rsid w:val="0024429F"/>
    <w:rsid w:val="002448D4"/>
    <w:rsid w:val="0024493C"/>
    <w:rsid w:val="00247926"/>
    <w:rsid w:val="00247C0B"/>
    <w:rsid w:val="00250D2B"/>
    <w:rsid w:val="00252476"/>
    <w:rsid w:val="00252C94"/>
    <w:rsid w:val="0025773F"/>
    <w:rsid w:val="002616A3"/>
    <w:rsid w:val="002649BE"/>
    <w:rsid w:val="00266CEF"/>
    <w:rsid w:val="002675F0"/>
    <w:rsid w:val="00270751"/>
    <w:rsid w:val="002735AF"/>
    <w:rsid w:val="00276720"/>
    <w:rsid w:val="00276EE4"/>
    <w:rsid w:val="0028060A"/>
    <w:rsid w:val="00282556"/>
    <w:rsid w:val="0028458C"/>
    <w:rsid w:val="00285549"/>
    <w:rsid w:val="00285B74"/>
    <w:rsid w:val="00287759"/>
    <w:rsid w:val="00293332"/>
    <w:rsid w:val="00294EF4"/>
    <w:rsid w:val="00296216"/>
    <w:rsid w:val="002A006D"/>
    <w:rsid w:val="002A02C9"/>
    <w:rsid w:val="002A3F44"/>
    <w:rsid w:val="002A4457"/>
    <w:rsid w:val="002A76C8"/>
    <w:rsid w:val="002A79F8"/>
    <w:rsid w:val="002B0881"/>
    <w:rsid w:val="002B1504"/>
    <w:rsid w:val="002B160B"/>
    <w:rsid w:val="002B32C6"/>
    <w:rsid w:val="002B6339"/>
    <w:rsid w:val="002B7596"/>
    <w:rsid w:val="002B7640"/>
    <w:rsid w:val="002C294C"/>
    <w:rsid w:val="002C3995"/>
    <w:rsid w:val="002C3FD9"/>
    <w:rsid w:val="002C5078"/>
    <w:rsid w:val="002C5A06"/>
    <w:rsid w:val="002D16A6"/>
    <w:rsid w:val="002D207F"/>
    <w:rsid w:val="002D2630"/>
    <w:rsid w:val="002D4C09"/>
    <w:rsid w:val="002D5E54"/>
    <w:rsid w:val="002D7E68"/>
    <w:rsid w:val="002E00EE"/>
    <w:rsid w:val="002E24A2"/>
    <w:rsid w:val="002E2B0B"/>
    <w:rsid w:val="002E33AD"/>
    <w:rsid w:val="002E350A"/>
    <w:rsid w:val="002E4080"/>
    <w:rsid w:val="002F5285"/>
    <w:rsid w:val="002F662D"/>
    <w:rsid w:val="002F6BE3"/>
    <w:rsid w:val="002F6F2B"/>
    <w:rsid w:val="002F747C"/>
    <w:rsid w:val="00300423"/>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4C09"/>
    <w:rsid w:val="00326299"/>
    <w:rsid w:val="00326F42"/>
    <w:rsid w:val="00334135"/>
    <w:rsid w:val="00334617"/>
    <w:rsid w:val="00335709"/>
    <w:rsid w:val="003378AE"/>
    <w:rsid w:val="00340356"/>
    <w:rsid w:val="0034052F"/>
    <w:rsid w:val="00342BE4"/>
    <w:rsid w:val="00344627"/>
    <w:rsid w:val="00344A6C"/>
    <w:rsid w:val="00345757"/>
    <w:rsid w:val="00345796"/>
    <w:rsid w:val="0035183F"/>
    <w:rsid w:val="0035462D"/>
    <w:rsid w:val="003601DF"/>
    <w:rsid w:val="00362028"/>
    <w:rsid w:val="00364C39"/>
    <w:rsid w:val="00364DB5"/>
    <w:rsid w:val="00366323"/>
    <w:rsid w:val="00370606"/>
    <w:rsid w:val="0037554F"/>
    <w:rsid w:val="003765B8"/>
    <w:rsid w:val="00376964"/>
    <w:rsid w:val="00376ADC"/>
    <w:rsid w:val="00383354"/>
    <w:rsid w:val="003837C0"/>
    <w:rsid w:val="003860C9"/>
    <w:rsid w:val="0039394E"/>
    <w:rsid w:val="003944B2"/>
    <w:rsid w:val="00395441"/>
    <w:rsid w:val="00396104"/>
    <w:rsid w:val="00396119"/>
    <w:rsid w:val="00397547"/>
    <w:rsid w:val="00397A5B"/>
    <w:rsid w:val="003A0483"/>
    <w:rsid w:val="003A3891"/>
    <w:rsid w:val="003A4243"/>
    <w:rsid w:val="003A4A29"/>
    <w:rsid w:val="003A5288"/>
    <w:rsid w:val="003A5C0D"/>
    <w:rsid w:val="003A6046"/>
    <w:rsid w:val="003B47E1"/>
    <w:rsid w:val="003B4BAF"/>
    <w:rsid w:val="003B5ABB"/>
    <w:rsid w:val="003B6864"/>
    <w:rsid w:val="003B6BD0"/>
    <w:rsid w:val="003C15C2"/>
    <w:rsid w:val="003C3971"/>
    <w:rsid w:val="003C65F9"/>
    <w:rsid w:val="003C71DF"/>
    <w:rsid w:val="003D17F9"/>
    <w:rsid w:val="003D2775"/>
    <w:rsid w:val="003E086C"/>
    <w:rsid w:val="003E249B"/>
    <w:rsid w:val="003E390C"/>
    <w:rsid w:val="003E7753"/>
    <w:rsid w:val="003F4198"/>
    <w:rsid w:val="003F59B1"/>
    <w:rsid w:val="003F68E6"/>
    <w:rsid w:val="00400A77"/>
    <w:rsid w:val="004012FF"/>
    <w:rsid w:val="00410303"/>
    <w:rsid w:val="00415061"/>
    <w:rsid w:val="004161BB"/>
    <w:rsid w:val="00416AC7"/>
    <w:rsid w:val="004171D8"/>
    <w:rsid w:val="0042139E"/>
    <w:rsid w:val="00421933"/>
    <w:rsid w:val="0042311F"/>
    <w:rsid w:val="00423334"/>
    <w:rsid w:val="00427772"/>
    <w:rsid w:val="00430D10"/>
    <w:rsid w:val="00434540"/>
    <w:rsid w:val="004345EC"/>
    <w:rsid w:val="00436AFC"/>
    <w:rsid w:val="00442EC5"/>
    <w:rsid w:val="00443B1F"/>
    <w:rsid w:val="00444CE2"/>
    <w:rsid w:val="0044691C"/>
    <w:rsid w:val="0044760F"/>
    <w:rsid w:val="004509C1"/>
    <w:rsid w:val="0045109D"/>
    <w:rsid w:val="004517D4"/>
    <w:rsid w:val="00453AE1"/>
    <w:rsid w:val="00461B71"/>
    <w:rsid w:val="00463255"/>
    <w:rsid w:val="004634D0"/>
    <w:rsid w:val="0046714E"/>
    <w:rsid w:val="00467E11"/>
    <w:rsid w:val="004709C4"/>
    <w:rsid w:val="00475794"/>
    <w:rsid w:val="00476248"/>
    <w:rsid w:val="004826A9"/>
    <w:rsid w:val="004837BD"/>
    <w:rsid w:val="00485965"/>
    <w:rsid w:val="0048636D"/>
    <w:rsid w:val="00487E97"/>
    <w:rsid w:val="004902DB"/>
    <w:rsid w:val="0049129B"/>
    <w:rsid w:val="004A25E1"/>
    <w:rsid w:val="004A37DE"/>
    <w:rsid w:val="004B09FC"/>
    <w:rsid w:val="004B12D6"/>
    <w:rsid w:val="004B17F8"/>
    <w:rsid w:val="004B3E42"/>
    <w:rsid w:val="004B5470"/>
    <w:rsid w:val="004B6798"/>
    <w:rsid w:val="004B6E69"/>
    <w:rsid w:val="004B78E5"/>
    <w:rsid w:val="004C0A2E"/>
    <w:rsid w:val="004C1601"/>
    <w:rsid w:val="004C3099"/>
    <w:rsid w:val="004C38A8"/>
    <w:rsid w:val="004C753B"/>
    <w:rsid w:val="004C7B37"/>
    <w:rsid w:val="004D1FEB"/>
    <w:rsid w:val="004D3578"/>
    <w:rsid w:val="004E1988"/>
    <w:rsid w:val="004E213A"/>
    <w:rsid w:val="004E27ED"/>
    <w:rsid w:val="004E2D77"/>
    <w:rsid w:val="004E38CC"/>
    <w:rsid w:val="004E4053"/>
    <w:rsid w:val="004E54A2"/>
    <w:rsid w:val="004E5703"/>
    <w:rsid w:val="004E7FD6"/>
    <w:rsid w:val="004F0988"/>
    <w:rsid w:val="004F1928"/>
    <w:rsid w:val="004F1DE5"/>
    <w:rsid w:val="004F29F1"/>
    <w:rsid w:val="004F3340"/>
    <w:rsid w:val="004F3E3D"/>
    <w:rsid w:val="004F486C"/>
    <w:rsid w:val="004F6857"/>
    <w:rsid w:val="004F78EB"/>
    <w:rsid w:val="004F7B0A"/>
    <w:rsid w:val="00500EE3"/>
    <w:rsid w:val="005041D3"/>
    <w:rsid w:val="00507DB2"/>
    <w:rsid w:val="00510A6E"/>
    <w:rsid w:val="00513C82"/>
    <w:rsid w:val="00514C6F"/>
    <w:rsid w:val="005167FF"/>
    <w:rsid w:val="00517C50"/>
    <w:rsid w:val="00521C1D"/>
    <w:rsid w:val="0052286C"/>
    <w:rsid w:val="00523464"/>
    <w:rsid w:val="00524449"/>
    <w:rsid w:val="00524FC0"/>
    <w:rsid w:val="005255F0"/>
    <w:rsid w:val="0053388B"/>
    <w:rsid w:val="00535045"/>
    <w:rsid w:val="00535773"/>
    <w:rsid w:val="00535820"/>
    <w:rsid w:val="00535EF5"/>
    <w:rsid w:val="00536798"/>
    <w:rsid w:val="0053790B"/>
    <w:rsid w:val="00540840"/>
    <w:rsid w:val="0054158B"/>
    <w:rsid w:val="00541C18"/>
    <w:rsid w:val="00543E6C"/>
    <w:rsid w:val="005477E8"/>
    <w:rsid w:val="00550D79"/>
    <w:rsid w:val="00554492"/>
    <w:rsid w:val="00555910"/>
    <w:rsid w:val="00557742"/>
    <w:rsid w:val="005618B2"/>
    <w:rsid w:val="00565087"/>
    <w:rsid w:val="0057261C"/>
    <w:rsid w:val="00572A94"/>
    <w:rsid w:val="00572E14"/>
    <w:rsid w:val="00574533"/>
    <w:rsid w:val="005759F9"/>
    <w:rsid w:val="005767D7"/>
    <w:rsid w:val="0058013B"/>
    <w:rsid w:val="0058084E"/>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37CB"/>
    <w:rsid w:val="005C5712"/>
    <w:rsid w:val="005C6D6D"/>
    <w:rsid w:val="005D0294"/>
    <w:rsid w:val="005D27B5"/>
    <w:rsid w:val="005D2E01"/>
    <w:rsid w:val="005D2F25"/>
    <w:rsid w:val="005D4624"/>
    <w:rsid w:val="005D509B"/>
    <w:rsid w:val="005D52B4"/>
    <w:rsid w:val="005D5BCA"/>
    <w:rsid w:val="005D6016"/>
    <w:rsid w:val="005D620E"/>
    <w:rsid w:val="005D7526"/>
    <w:rsid w:val="005E0910"/>
    <w:rsid w:val="005E1B49"/>
    <w:rsid w:val="005E3496"/>
    <w:rsid w:val="005E5E5E"/>
    <w:rsid w:val="005E69AE"/>
    <w:rsid w:val="005F0BE8"/>
    <w:rsid w:val="005F3283"/>
    <w:rsid w:val="005F3E4E"/>
    <w:rsid w:val="005F47B8"/>
    <w:rsid w:val="005F5463"/>
    <w:rsid w:val="005F6CF9"/>
    <w:rsid w:val="005F6F36"/>
    <w:rsid w:val="005F7035"/>
    <w:rsid w:val="005F72FF"/>
    <w:rsid w:val="00600F4B"/>
    <w:rsid w:val="00602AEA"/>
    <w:rsid w:val="00607E3C"/>
    <w:rsid w:val="00610AEF"/>
    <w:rsid w:val="0061193C"/>
    <w:rsid w:val="00611DEB"/>
    <w:rsid w:val="00614E37"/>
    <w:rsid w:val="00614FDF"/>
    <w:rsid w:val="00616BF2"/>
    <w:rsid w:val="00621074"/>
    <w:rsid w:val="006212AD"/>
    <w:rsid w:val="00622038"/>
    <w:rsid w:val="00622648"/>
    <w:rsid w:val="006246A7"/>
    <w:rsid w:val="0062595A"/>
    <w:rsid w:val="00627B99"/>
    <w:rsid w:val="0063275B"/>
    <w:rsid w:val="0063543D"/>
    <w:rsid w:val="0063688C"/>
    <w:rsid w:val="006369F5"/>
    <w:rsid w:val="00640492"/>
    <w:rsid w:val="00642297"/>
    <w:rsid w:val="00645891"/>
    <w:rsid w:val="00645B80"/>
    <w:rsid w:val="006470CB"/>
    <w:rsid w:val="00647114"/>
    <w:rsid w:val="00652E54"/>
    <w:rsid w:val="00653C8C"/>
    <w:rsid w:val="006546A3"/>
    <w:rsid w:val="006548FC"/>
    <w:rsid w:val="00657FA1"/>
    <w:rsid w:val="006609E5"/>
    <w:rsid w:val="006633B2"/>
    <w:rsid w:val="00667FCD"/>
    <w:rsid w:val="0067193B"/>
    <w:rsid w:val="00673EF2"/>
    <w:rsid w:val="006777F3"/>
    <w:rsid w:val="0067782A"/>
    <w:rsid w:val="00677AE2"/>
    <w:rsid w:val="00677B76"/>
    <w:rsid w:val="006800C1"/>
    <w:rsid w:val="00681572"/>
    <w:rsid w:val="00682719"/>
    <w:rsid w:val="00690E24"/>
    <w:rsid w:val="00691014"/>
    <w:rsid w:val="0069101C"/>
    <w:rsid w:val="00694A24"/>
    <w:rsid w:val="00695ACB"/>
    <w:rsid w:val="0069676C"/>
    <w:rsid w:val="006974B3"/>
    <w:rsid w:val="006A323F"/>
    <w:rsid w:val="006A4BB0"/>
    <w:rsid w:val="006A4C43"/>
    <w:rsid w:val="006A5B00"/>
    <w:rsid w:val="006B30D0"/>
    <w:rsid w:val="006B7D66"/>
    <w:rsid w:val="006C1CCC"/>
    <w:rsid w:val="006C2B4C"/>
    <w:rsid w:val="006C351C"/>
    <w:rsid w:val="006C3B46"/>
    <w:rsid w:val="006C3D95"/>
    <w:rsid w:val="006C5CE0"/>
    <w:rsid w:val="006C5FD1"/>
    <w:rsid w:val="006D012B"/>
    <w:rsid w:val="006D21E5"/>
    <w:rsid w:val="006D493B"/>
    <w:rsid w:val="006D7439"/>
    <w:rsid w:val="006E0125"/>
    <w:rsid w:val="006E0326"/>
    <w:rsid w:val="006E2D06"/>
    <w:rsid w:val="006E3C8B"/>
    <w:rsid w:val="006E58C5"/>
    <w:rsid w:val="006E5C86"/>
    <w:rsid w:val="006F32C4"/>
    <w:rsid w:val="006F4144"/>
    <w:rsid w:val="006F4483"/>
    <w:rsid w:val="006F771B"/>
    <w:rsid w:val="006F7F5A"/>
    <w:rsid w:val="00700CF5"/>
    <w:rsid w:val="007018B4"/>
    <w:rsid w:val="00701BF6"/>
    <w:rsid w:val="00703061"/>
    <w:rsid w:val="00713C44"/>
    <w:rsid w:val="0071576F"/>
    <w:rsid w:val="00716156"/>
    <w:rsid w:val="007174B6"/>
    <w:rsid w:val="00723101"/>
    <w:rsid w:val="00723949"/>
    <w:rsid w:val="00724089"/>
    <w:rsid w:val="00730928"/>
    <w:rsid w:val="00730A22"/>
    <w:rsid w:val="00730ED4"/>
    <w:rsid w:val="007317FC"/>
    <w:rsid w:val="0073271A"/>
    <w:rsid w:val="00734A5B"/>
    <w:rsid w:val="0074026F"/>
    <w:rsid w:val="00740674"/>
    <w:rsid w:val="00740A05"/>
    <w:rsid w:val="007413C5"/>
    <w:rsid w:val="007429F6"/>
    <w:rsid w:val="0074370B"/>
    <w:rsid w:val="00743764"/>
    <w:rsid w:val="00743EF3"/>
    <w:rsid w:val="00744E76"/>
    <w:rsid w:val="00746BA1"/>
    <w:rsid w:val="0074731F"/>
    <w:rsid w:val="00751068"/>
    <w:rsid w:val="00752198"/>
    <w:rsid w:val="00753881"/>
    <w:rsid w:val="007557B3"/>
    <w:rsid w:val="007579E3"/>
    <w:rsid w:val="00757E46"/>
    <w:rsid w:val="00760AA3"/>
    <w:rsid w:val="00761DA3"/>
    <w:rsid w:val="00764DB5"/>
    <w:rsid w:val="007651E9"/>
    <w:rsid w:val="00765C1A"/>
    <w:rsid w:val="00767B04"/>
    <w:rsid w:val="00770F6A"/>
    <w:rsid w:val="00771457"/>
    <w:rsid w:val="007716DF"/>
    <w:rsid w:val="00774DA4"/>
    <w:rsid w:val="00774F94"/>
    <w:rsid w:val="00776727"/>
    <w:rsid w:val="00781F0F"/>
    <w:rsid w:val="007822F4"/>
    <w:rsid w:val="00782899"/>
    <w:rsid w:val="00783C23"/>
    <w:rsid w:val="00793210"/>
    <w:rsid w:val="00796F12"/>
    <w:rsid w:val="00796F64"/>
    <w:rsid w:val="007A5A83"/>
    <w:rsid w:val="007B110F"/>
    <w:rsid w:val="007B36EA"/>
    <w:rsid w:val="007B5489"/>
    <w:rsid w:val="007B600E"/>
    <w:rsid w:val="007C0A8D"/>
    <w:rsid w:val="007C0E3E"/>
    <w:rsid w:val="007C2BB0"/>
    <w:rsid w:val="007C2CD5"/>
    <w:rsid w:val="007C4428"/>
    <w:rsid w:val="007C5B26"/>
    <w:rsid w:val="007C5D57"/>
    <w:rsid w:val="007C72EB"/>
    <w:rsid w:val="007C7470"/>
    <w:rsid w:val="007D258C"/>
    <w:rsid w:val="007D2FB8"/>
    <w:rsid w:val="007D3828"/>
    <w:rsid w:val="007D4797"/>
    <w:rsid w:val="007D5C88"/>
    <w:rsid w:val="007D72F1"/>
    <w:rsid w:val="007D7A9D"/>
    <w:rsid w:val="007E0E3E"/>
    <w:rsid w:val="007E694A"/>
    <w:rsid w:val="007F0F4A"/>
    <w:rsid w:val="007F3A6D"/>
    <w:rsid w:val="0080113F"/>
    <w:rsid w:val="008028A4"/>
    <w:rsid w:val="00802C01"/>
    <w:rsid w:val="008050F1"/>
    <w:rsid w:val="00806769"/>
    <w:rsid w:val="008068F1"/>
    <w:rsid w:val="00820053"/>
    <w:rsid w:val="00820B25"/>
    <w:rsid w:val="00821369"/>
    <w:rsid w:val="00822E73"/>
    <w:rsid w:val="00823B74"/>
    <w:rsid w:val="008272CE"/>
    <w:rsid w:val="00830747"/>
    <w:rsid w:val="00830C80"/>
    <w:rsid w:val="008321F9"/>
    <w:rsid w:val="0083542B"/>
    <w:rsid w:val="0084144D"/>
    <w:rsid w:val="0084320C"/>
    <w:rsid w:val="00846829"/>
    <w:rsid w:val="0085063B"/>
    <w:rsid w:val="00850EF7"/>
    <w:rsid w:val="00854961"/>
    <w:rsid w:val="00855E9A"/>
    <w:rsid w:val="00860595"/>
    <w:rsid w:val="008621D8"/>
    <w:rsid w:val="00863C72"/>
    <w:rsid w:val="00866877"/>
    <w:rsid w:val="00866E39"/>
    <w:rsid w:val="00872482"/>
    <w:rsid w:val="0087305D"/>
    <w:rsid w:val="0087410B"/>
    <w:rsid w:val="008768CA"/>
    <w:rsid w:val="00876C66"/>
    <w:rsid w:val="00881CD6"/>
    <w:rsid w:val="00883455"/>
    <w:rsid w:val="008843A2"/>
    <w:rsid w:val="00884D7F"/>
    <w:rsid w:val="00886799"/>
    <w:rsid w:val="0089167B"/>
    <w:rsid w:val="00894AB0"/>
    <w:rsid w:val="00895C41"/>
    <w:rsid w:val="00896799"/>
    <w:rsid w:val="008A076A"/>
    <w:rsid w:val="008A460F"/>
    <w:rsid w:val="008A485A"/>
    <w:rsid w:val="008A7859"/>
    <w:rsid w:val="008A787C"/>
    <w:rsid w:val="008A7A83"/>
    <w:rsid w:val="008B1D7D"/>
    <w:rsid w:val="008B209A"/>
    <w:rsid w:val="008B289B"/>
    <w:rsid w:val="008B4016"/>
    <w:rsid w:val="008B6A59"/>
    <w:rsid w:val="008C1CE0"/>
    <w:rsid w:val="008C1FE9"/>
    <w:rsid w:val="008C384C"/>
    <w:rsid w:val="008C3FF6"/>
    <w:rsid w:val="008C45AE"/>
    <w:rsid w:val="008D1D1C"/>
    <w:rsid w:val="008D2E0E"/>
    <w:rsid w:val="008D2E9F"/>
    <w:rsid w:val="008D41E2"/>
    <w:rsid w:val="008D515A"/>
    <w:rsid w:val="008D588A"/>
    <w:rsid w:val="008D7F80"/>
    <w:rsid w:val="008E2360"/>
    <w:rsid w:val="008E3D0D"/>
    <w:rsid w:val="008E7986"/>
    <w:rsid w:val="008F0D3D"/>
    <w:rsid w:val="008F2044"/>
    <w:rsid w:val="008F3CDD"/>
    <w:rsid w:val="0090271F"/>
    <w:rsid w:val="00902E23"/>
    <w:rsid w:val="009030F1"/>
    <w:rsid w:val="009035DB"/>
    <w:rsid w:val="00903EF6"/>
    <w:rsid w:val="00904564"/>
    <w:rsid w:val="0090620A"/>
    <w:rsid w:val="009076EE"/>
    <w:rsid w:val="00910BC7"/>
    <w:rsid w:val="009114D7"/>
    <w:rsid w:val="00912C69"/>
    <w:rsid w:val="0091348E"/>
    <w:rsid w:val="00913AC2"/>
    <w:rsid w:val="0091467A"/>
    <w:rsid w:val="00914CEF"/>
    <w:rsid w:val="00914DDA"/>
    <w:rsid w:val="00917CCB"/>
    <w:rsid w:val="009205B7"/>
    <w:rsid w:val="00920C02"/>
    <w:rsid w:val="009219A3"/>
    <w:rsid w:val="00922B2F"/>
    <w:rsid w:val="00922D05"/>
    <w:rsid w:val="009279B4"/>
    <w:rsid w:val="00931553"/>
    <w:rsid w:val="00935D71"/>
    <w:rsid w:val="00940D43"/>
    <w:rsid w:val="009415AC"/>
    <w:rsid w:val="00942EC2"/>
    <w:rsid w:val="0094373D"/>
    <w:rsid w:val="00944D5B"/>
    <w:rsid w:val="00945132"/>
    <w:rsid w:val="00945B01"/>
    <w:rsid w:val="00950686"/>
    <w:rsid w:val="009516F6"/>
    <w:rsid w:val="00951A2E"/>
    <w:rsid w:val="00955C25"/>
    <w:rsid w:val="0095641F"/>
    <w:rsid w:val="00960253"/>
    <w:rsid w:val="00960E66"/>
    <w:rsid w:val="00962A88"/>
    <w:rsid w:val="0096355A"/>
    <w:rsid w:val="00967996"/>
    <w:rsid w:val="009708E0"/>
    <w:rsid w:val="0098250D"/>
    <w:rsid w:val="00983F34"/>
    <w:rsid w:val="009854FC"/>
    <w:rsid w:val="009860B5"/>
    <w:rsid w:val="009872C5"/>
    <w:rsid w:val="009910D7"/>
    <w:rsid w:val="0099171F"/>
    <w:rsid w:val="0099175A"/>
    <w:rsid w:val="00992F90"/>
    <w:rsid w:val="009938F4"/>
    <w:rsid w:val="009945E1"/>
    <w:rsid w:val="00996490"/>
    <w:rsid w:val="009A1316"/>
    <w:rsid w:val="009A2471"/>
    <w:rsid w:val="009A598E"/>
    <w:rsid w:val="009B2332"/>
    <w:rsid w:val="009B2796"/>
    <w:rsid w:val="009B2BF8"/>
    <w:rsid w:val="009B3395"/>
    <w:rsid w:val="009B65C0"/>
    <w:rsid w:val="009C067E"/>
    <w:rsid w:val="009C2464"/>
    <w:rsid w:val="009C2C1B"/>
    <w:rsid w:val="009C5E4C"/>
    <w:rsid w:val="009C787B"/>
    <w:rsid w:val="009D00C6"/>
    <w:rsid w:val="009D0852"/>
    <w:rsid w:val="009D3B48"/>
    <w:rsid w:val="009D3F00"/>
    <w:rsid w:val="009E1593"/>
    <w:rsid w:val="009E3057"/>
    <w:rsid w:val="009E3306"/>
    <w:rsid w:val="009E4032"/>
    <w:rsid w:val="009E7750"/>
    <w:rsid w:val="009F37B7"/>
    <w:rsid w:val="009F5009"/>
    <w:rsid w:val="009F55B3"/>
    <w:rsid w:val="009F5E43"/>
    <w:rsid w:val="009F6E2F"/>
    <w:rsid w:val="00A00B2E"/>
    <w:rsid w:val="00A00F77"/>
    <w:rsid w:val="00A01247"/>
    <w:rsid w:val="00A05AB6"/>
    <w:rsid w:val="00A06A65"/>
    <w:rsid w:val="00A103D8"/>
    <w:rsid w:val="00A10F02"/>
    <w:rsid w:val="00A12136"/>
    <w:rsid w:val="00A12527"/>
    <w:rsid w:val="00A1260C"/>
    <w:rsid w:val="00A12C52"/>
    <w:rsid w:val="00A15BD4"/>
    <w:rsid w:val="00A164B4"/>
    <w:rsid w:val="00A200FA"/>
    <w:rsid w:val="00A20B73"/>
    <w:rsid w:val="00A243C8"/>
    <w:rsid w:val="00A26956"/>
    <w:rsid w:val="00A26B8E"/>
    <w:rsid w:val="00A3020A"/>
    <w:rsid w:val="00A309A6"/>
    <w:rsid w:val="00A3236C"/>
    <w:rsid w:val="00A32451"/>
    <w:rsid w:val="00A36357"/>
    <w:rsid w:val="00A42D4C"/>
    <w:rsid w:val="00A44F7F"/>
    <w:rsid w:val="00A5077F"/>
    <w:rsid w:val="00A52241"/>
    <w:rsid w:val="00A53724"/>
    <w:rsid w:val="00A53B38"/>
    <w:rsid w:val="00A54887"/>
    <w:rsid w:val="00A556DB"/>
    <w:rsid w:val="00A57BFE"/>
    <w:rsid w:val="00A63895"/>
    <w:rsid w:val="00A6585D"/>
    <w:rsid w:val="00A668EA"/>
    <w:rsid w:val="00A66D34"/>
    <w:rsid w:val="00A73129"/>
    <w:rsid w:val="00A75F77"/>
    <w:rsid w:val="00A801B4"/>
    <w:rsid w:val="00A81515"/>
    <w:rsid w:val="00A8227B"/>
    <w:rsid w:val="00A82346"/>
    <w:rsid w:val="00A86DA6"/>
    <w:rsid w:val="00A90AB9"/>
    <w:rsid w:val="00A92BA1"/>
    <w:rsid w:val="00A93F67"/>
    <w:rsid w:val="00A954D1"/>
    <w:rsid w:val="00A9582B"/>
    <w:rsid w:val="00AA06F1"/>
    <w:rsid w:val="00AA0A82"/>
    <w:rsid w:val="00AA6E89"/>
    <w:rsid w:val="00AB0E32"/>
    <w:rsid w:val="00AB2852"/>
    <w:rsid w:val="00AB3AF4"/>
    <w:rsid w:val="00AC176F"/>
    <w:rsid w:val="00AC30FF"/>
    <w:rsid w:val="00AC3A0D"/>
    <w:rsid w:val="00AC3F6A"/>
    <w:rsid w:val="00AC4113"/>
    <w:rsid w:val="00AC6913"/>
    <w:rsid w:val="00AC6BC6"/>
    <w:rsid w:val="00AD30A9"/>
    <w:rsid w:val="00AD32F4"/>
    <w:rsid w:val="00AD3CE6"/>
    <w:rsid w:val="00AD7733"/>
    <w:rsid w:val="00AE24D1"/>
    <w:rsid w:val="00AE2B28"/>
    <w:rsid w:val="00AE2C35"/>
    <w:rsid w:val="00AE2D7F"/>
    <w:rsid w:val="00AE3797"/>
    <w:rsid w:val="00AE6DAB"/>
    <w:rsid w:val="00AF0800"/>
    <w:rsid w:val="00AF4E68"/>
    <w:rsid w:val="00AF6C6F"/>
    <w:rsid w:val="00AF7A5E"/>
    <w:rsid w:val="00B01AE6"/>
    <w:rsid w:val="00B01C1E"/>
    <w:rsid w:val="00B06987"/>
    <w:rsid w:val="00B12ADA"/>
    <w:rsid w:val="00B137ED"/>
    <w:rsid w:val="00B15449"/>
    <w:rsid w:val="00B2033F"/>
    <w:rsid w:val="00B22AAE"/>
    <w:rsid w:val="00B23FC5"/>
    <w:rsid w:val="00B2530F"/>
    <w:rsid w:val="00B30D17"/>
    <w:rsid w:val="00B30E18"/>
    <w:rsid w:val="00B31AF8"/>
    <w:rsid w:val="00B31EAB"/>
    <w:rsid w:val="00B3313E"/>
    <w:rsid w:val="00B34AF8"/>
    <w:rsid w:val="00B35701"/>
    <w:rsid w:val="00B36D95"/>
    <w:rsid w:val="00B3794F"/>
    <w:rsid w:val="00B40A30"/>
    <w:rsid w:val="00B42610"/>
    <w:rsid w:val="00B42970"/>
    <w:rsid w:val="00B43710"/>
    <w:rsid w:val="00B439C4"/>
    <w:rsid w:val="00B43A44"/>
    <w:rsid w:val="00B45BF1"/>
    <w:rsid w:val="00B45F2F"/>
    <w:rsid w:val="00B47B26"/>
    <w:rsid w:val="00B5091E"/>
    <w:rsid w:val="00B521BD"/>
    <w:rsid w:val="00B52DD2"/>
    <w:rsid w:val="00B53303"/>
    <w:rsid w:val="00B54890"/>
    <w:rsid w:val="00B57A69"/>
    <w:rsid w:val="00B57EC0"/>
    <w:rsid w:val="00B6028B"/>
    <w:rsid w:val="00B60AF5"/>
    <w:rsid w:val="00B62F65"/>
    <w:rsid w:val="00B64B30"/>
    <w:rsid w:val="00B66212"/>
    <w:rsid w:val="00B72A82"/>
    <w:rsid w:val="00B7425F"/>
    <w:rsid w:val="00B7661E"/>
    <w:rsid w:val="00B76CA8"/>
    <w:rsid w:val="00B76F6D"/>
    <w:rsid w:val="00B77756"/>
    <w:rsid w:val="00B848D4"/>
    <w:rsid w:val="00B84C46"/>
    <w:rsid w:val="00B851D2"/>
    <w:rsid w:val="00B86EA0"/>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B60B3"/>
    <w:rsid w:val="00BC0F7D"/>
    <w:rsid w:val="00BC10FC"/>
    <w:rsid w:val="00BC155B"/>
    <w:rsid w:val="00BC1C56"/>
    <w:rsid w:val="00BC3990"/>
    <w:rsid w:val="00BD25F6"/>
    <w:rsid w:val="00BD333D"/>
    <w:rsid w:val="00BD4B06"/>
    <w:rsid w:val="00BD56A7"/>
    <w:rsid w:val="00BD5FE5"/>
    <w:rsid w:val="00BD6168"/>
    <w:rsid w:val="00BD6C61"/>
    <w:rsid w:val="00BD7355"/>
    <w:rsid w:val="00BD7EC7"/>
    <w:rsid w:val="00BE0421"/>
    <w:rsid w:val="00BE3255"/>
    <w:rsid w:val="00BF128E"/>
    <w:rsid w:val="00BF41A6"/>
    <w:rsid w:val="00BF58C3"/>
    <w:rsid w:val="00BF6A95"/>
    <w:rsid w:val="00C03F8A"/>
    <w:rsid w:val="00C04C47"/>
    <w:rsid w:val="00C104DE"/>
    <w:rsid w:val="00C1496A"/>
    <w:rsid w:val="00C15897"/>
    <w:rsid w:val="00C22E8B"/>
    <w:rsid w:val="00C246BA"/>
    <w:rsid w:val="00C260C6"/>
    <w:rsid w:val="00C27E8E"/>
    <w:rsid w:val="00C27F76"/>
    <w:rsid w:val="00C33079"/>
    <w:rsid w:val="00C379D8"/>
    <w:rsid w:val="00C40B54"/>
    <w:rsid w:val="00C4354A"/>
    <w:rsid w:val="00C45231"/>
    <w:rsid w:val="00C50C74"/>
    <w:rsid w:val="00C5359F"/>
    <w:rsid w:val="00C5685D"/>
    <w:rsid w:val="00C60513"/>
    <w:rsid w:val="00C61D1C"/>
    <w:rsid w:val="00C63565"/>
    <w:rsid w:val="00C643EE"/>
    <w:rsid w:val="00C724F5"/>
    <w:rsid w:val="00C72833"/>
    <w:rsid w:val="00C73514"/>
    <w:rsid w:val="00C74AFF"/>
    <w:rsid w:val="00C776A4"/>
    <w:rsid w:val="00C77A33"/>
    <w:rsid w:val="00C80F1D"/>
    <w:rsid w:val="00C82550"/>
    <w:rsid w:val="00C849FD"/>
    <w:rsid w:val="00C86980"/>
    <w:rsid w:val="00C87527"/>
    <w:rsid w:val="00C901CB"/>
    <w:rsid w:val="00C925D7"/>
    <w:rsid w:val="00C928B4"/>
    <w:rsid w:val="00C92F61"/>
    <w:rsid w:val="00C93F40"/>
    <w:rsid w:val="00C95A8C"/>
    <w:rsid w:val="00C97F2B"/>
    <w:rsid w:val="00CA1C65"/>
    <w:rsid w:val="00CA1FDE"/>
    <w:rsid w:val="00CA3D0C"/>
    <w:rsid w:val="00CA3F1F"/>
    <w:rsid w:val="00CA4BE4"/>
    <w:rsid w:val="00CB45AB"/>
    <w:rsid w:val="00CB5E64"/>
    <w:rsid w:val="00CB66BA"/>
    <w:rsid w:val="00CC03F7"/>
    <w:rsid w:val="00CC3BA1"/>
    <w:rsid w:val="00CC42C6"/>
    <w:rsid w:val="00CC5A27"/>
    <w:rsid w:val="00CC5D28"/>
    <w:rsid w:val="00CC6E84"/>
    <w:rsid w:val="00CD0B17"/>
    <w:rsid w:val="00CD1191"/>
    <w:rsid w:val="00CD14E9"/>
    <w:rsid w:val="00CD1613"/>
    <w:rsid w:val="00CD38F4"/>
    <w:rsid w:val="00CD4B25"/>
    <w:rsid w:val="00CD4BE0"/>
    <w:rsid w:val="00CD6FF5"/>
    <w:rsid w:val="00CD7B5B"/>
    <w:rsid w:val="00CE035B"/>
    <w:rsid w:val="00CE0F97"/>
    <w:rsid w:val="00CE2D19"/>
    <w:rsid w:val="00CE7369"/>
    <w:rsid w:val="00CF20E3"/>
    <w:rsid w:val="00CF44A9"/>
    <w:rsid w:val="00D02F92"/>
    <w:rsid w:val="00D03250"/>
    <w:rsid w:val="00D10B5C"/>
    <w:rsid w:val="00D10E89"/>
    <w:rsid w:val="00D1197C"/>
    <w:rsid w:val="00D14159"/>
    <w:rsid w:val="00D14662"/>
    <w:rsid w:val="00D15BBA"/>
    <w:rsid w:val="00D16E5B"/>
    <w:rsid w:val="00D22D88"/>
    <w:rsid w:val="00D2744D"/>
    <w:rsid w:val="00D27884"/>
    <w:rsid w:val="00D30464"/>
    <w:rsid w:val="00D309CC"/>
    <w:rsid w:val="00D3351F"/>
    <w:rsid w:val="00D34E1E"/>
    <w:rsid w:val="00D35B3F"/>
    <w:rsid w:val="00D4081D"/>
    <w:rsid w:val="00D414E1"/>
    <w:rsid w:val="00D431B7"/>
    <w:rsid w:val="00D442AA"/>
    <w:rsid w:val="00D4495B"/>
    <w:rsid w:val="00D46431"/>
    <w:rsid w:val="00D468B9"/>
    <w:rsid w:val="00D54B32"/>
    <w:rsid w:val="00D54B60"/>
    <w:rsid w:val="00D553ED"/>
    <w:rsid w:val="00D56078"/>
    <w:rsid w:val="00D56A52"/>
    <w:rsid w:val="00D57972"/>
    <w:rsid w:val="00D60C50"/>
    <w:rsid w:val="00D6107D"/>
    <w:rsid w:val="00D61322"/>
    <w:rsid w:val="00D645AF"/>
    <w:rsid w:val="00D65F45"/>
    <w:rsid w:val="00D675A9"/>
    <w:rsid w:val="00D70310"/>
    <w:rsid w:val="00D738D6"/>
    <w:rsid w:val="00D7485F"/>
    <w:rsid w:val="00D74EEB"/>
    <w:rsid w:val="00D755EB"/>
    <w:rsid w:val="00D770BA"/>
    <w:rsid w:val="00D77E92"/>
    <w:rsid w:val="00D80C1A"/>
    <w:rsid w:val="00D818F9"/>
    <w:rsid w:val="00D821E5"/>
    <w:rsid w:val="00D83DF3"/>
    <w:rsid w:val="00D84CCE"/>
    <w:rsid w:val="00D8602A"/>
    <w:rsid w:val="00D867DB"/>
    <w:rsid w:val="00D877ED"/>
    <w:rsid w:val="00D87812"/>
    <w:rsid w:val="00D87E00"/>
    <w:rsid w:val="00D904A7"/>
    <w:rsid w:val="00D907F9"/>
    <w:rsid w:val="00D9134D"/>
    <w:rsid w:val="00D91888"/>
    <w:rsid w:val="00DA2BE3"/>
    <w:rsid w:val="00DA3BC8"/>
    <w:rsid w:val="00DA53EF"/>
    <w:rsid w:val="00DA62A4"/>
    <w:rsid w:val="00DA6818"/>
    <w:rsid w:val="00DA7A03"/>
    <w:rsid w:val="00DB12EC"/>
    <w:rsid w:val="00DB13D0"/>
    <w:rsid w:val="00DB1818"/>
    <w:rsid w:val="00DB2451"/>
    <w:rsid w:val="00DB42C3"/>
    <w:rsid w:val="00DB4E11"/>
    <w:rsid w:val="00DB5C15"/>
    <w:rsid w:val="00DB5D02"/>
    <w:rsid w:val="00DC0095"/>
    <w:rsid w:val="00DC1E80"/>
    <w:rsid w:val="00DC309B"/>
    <w:rsid w:val="00DC47A6"/>
    <w:rsid w:val="00DC4DA2"/>
    <w:rsid w:val="00DC516A"/>
    <w:rsid w:val="00DC6D0F"/>
    <w:rsid w:val="00DD089D"/>
    <w:rsid w:val="00DD3917"/>
    <w:rsid w:val="00DD45F1"/>
    <w:rsid w:val="00DD4C17"/>
    <w:rsid w:val="00DD5B05"/>
    <w:rsid w:val="00DD6C56"/>
    <w:rsid w:val="00DD78E7"/>
    <w:rsid w:val="00DE1167"/>
    <w:rsid w:val="00DE2B8A"/>
    <w:rsid w:val="00DE6BE6"/>
    <w:rsid w:val="00DF2B1F"/>
    <w:rsid w:val="00DF322F"/>
    <w:rsid w:val="00DF5AD0"/>
    <w:rsid w:val="00DF5EE8"/>
    <w:rsid w:val="00DF6189"/>
    <w:rsid w:val="00DF62CD"/>
    <w:rsid w:val="00DF67C5"/>
    <w:rsid w:val="00DF74A8"/>
    <w:rsid w:val="00E003A9"/>
    <w:rsid w:val="00E033B1"/>
    <w:rsid w:val="00E03D2F"/>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91"/>
    <w:rsid w:val="00E374CA"/>
    <w:rsid w:val="00E40527"/>
    <w:rsid w:val="00E4160D"/>
    <w:rsid w:val="00E41E0C"/>
    <w:rsid w:val="00E4203B"/>
    <w:rsid w:val="00E42938"/>
    <w:rsid w:val="00E441F3"/>
    <w:rsid w:val="00E44360"/>
    <w:rsid w:val="00E44582"/>
    <w:rsid w:val="00E445A2"/>
    <w:rsid w:val="00E4765D"/>
    <w:rsid w:val="00E477BE"/>
    <w:rsid w:val="00E477EA"/>
    <w:rsid w:val="00E5048D"/>
    <w:rsid w:val="00E507ED"/>
    <w:rsid w:val="00E52814"/>
    <w:rsid w:val="00E53B5D"/>
    <w:rsid w:val="00E55B2C"/>
    <w:rsid w:val="00E56C84"/>
    <w:rsid w:val="00E603C1"/>
    <w:rsid w:val="00E6333A"/>
    <w:rsid w:val="00E644E8"/>
    <w:rsid w:val="00E65966"/>
    <w:rsid w:val="00E65AAE"/>
    <w:rsid w:val="00E668AB"/>
    <w:rsid w:val="00E67FF7"/>
    <w:rsid w:val="00E70295"/>
    <w:rsid w:val="00E70537"/>
    <w:rsid w:val="00E71D42"/>
    <w:rsid w:val="00E72324"/>
    <w:rsid w:val="00E72ABE"/>
    <w:rsid w:val="00E74D67"/>
    <w:rsid w:val="00E75C1B"/>
    <w:rsid w:val="00E76BD1"/>
    <w:rsid w:val="00E77364"/>
    <w:rsid w:val="00E77645"/>
    <w:rsid w:val="00E80DE4"/>
    <w:rsid w:val="00E82623"/>
    <w:rsid w:val="00E82BB1"/>
    <w:rsid w:val="00E8309B"/>
    <w:rsid w:val="00E879EE"/>
    <w:rsid w:val="00E91B3F"/>
    <w:rsid w:val="00E92F48"/>
    <w:rsid w:val="00E936C3"/>
    <w:rsid w:val="00E9599A"/>
    <w:rsid w:val="00E9649F"/>
    <w:rsid w:val="00E97146"/>
    <w:rsid w:val="00EA3950"/>
    <w:rsid w:val="00EA4155"/>
    <w:rsid w:val="00EA6749"/>
    <w:rsid w:val="00EA72B7"/>
    <w:rsid w:val="00EB20D3"/>
    <w:rsid w:val="00EB22F4"/>
    <w:rsid w:val="00EB2FC2"/>
    <w:rsid w:val="00EB47FE"/>
    <w:rsid w:val="00EB5EC0"/>
    <w:rsid w:val="00EC05A4"/>
    <w:rsid w:val="00EC11B0"/>
    <w:rsid w:val="00EC16CD"/>
    <w:rsid w:val="00EC1E93"/>
    <w:rsid w:val="00EC2729"/>
    <w:rsid w:val="00EC3517"/>
    <w:rsid w:val="00EC424B"/>
    <w:rsid w:val="00EC4A25"/>
    <w:rsid w:val="00EC6DC1"/>
    <w:rsid w:val="00ED1C22"/>
    <w:rsid w:val="00ED2846"/>
    <w:rsid w:val="00ED3052"/>
    <w:rsid w:val="00ED4894"/>
    <w:rsid w:val="00ED59CA"/>
    <w:rsid w:val="00EE56AB"/>
    <w:rsid w:val="00EE5AA7"/>
    <w:rsid w:val="00EE5D8F"/>
    <w:rsid w:val="00EE74D3"/>
    <w:rsid w:val="00EE7670"/>
    <w:rsid w:val="00EF09B4"/>
    <w:rsid w:val="00EF4F19"/>
    <w:rsid w:val="00EF6895"/>
    <w:rsid w:val="00EF6984"/>
    <w:rsid w:val="00EF76F3"/>
    <w:rsid w:val="00EF7828"/>
    <w:rsid w:val="00F015A4"/>
    <w:rsid w:val="00F025A2"/>
    <w:rsid w:val="00F04712"/>
    <w:rsid w:val="00F10B1F"/>
    <w:rsid w:val="00F16DDC"/>
    <w:rsid w:val="00F209B1"/>
    <w:rsid w:val="00F21311"/>
    <w:rsid w:val="00F217C7"/>
    <w:rsid w:val="00F21980"/>
    <w:rsid w:val="00F220BD"/>
    <w:rsid w:val="00F22EC7"/>
    <w:rsid w:val="00F25C25"/>
    <w:rsid w:val="00F273D3"/>
    <w:rsid w:val="00F30149"/>
    <w:rsid w:val="00F3035A"/>
    <w:rsid w:val="00F325C8"/>
    <w:rsid w:val="00F32778"/>
    <w:rsid w:val="00F33A7D"/>
    <w:rsid w:val="00F34AD4"/>
    <w:rsid w:val="00F37628"/>
    <w:rsid w:val="00F402C7"/>
    <w:rsid w:val="00F40958"/>
    <w:rsid w:val="00F42F72"/>
    <w:rsid w:val="00F436C2"/>
    <w:rsid w:val="00F438AA"/>
    <w:rsid w:val="00F465DF"/>
    <w:rsid w:val="00F4799F"/>
    <w:rsid w:val="00F50262"/>
    <w:rsid w:val="00F50F72"/>
    <w:rsid w:val="00F51BBA"/>
    <w:rsid w:val="00F55516"/>
    <w:rsid w:val="00F56D57"/>
    <w:rsid w:val="00F61B4D"/>
    <w:rsid w:val="00F62AEB"/>
    <w:rsid w:val="00F653B8"/>
    <w:rsid w:val="00F70647"/>
    <w:rsid w:val="00F73852"/>
    <w:rsid w:val="00F7420E"/>
    <w:rsid w:val="00F74715"/>
    <w:rsid w:val="00F77382"/>
    <w:rsid w:val="00F851B0"/>
    <w:rsid w:val="00F861C1"/>
    <w:rsid w:val="00F86361"/>
    <w:rsid w:val="00F8688A"/>
    <w:rsid w:val="00F87FF5"/>
    <w:rsid w:val="00F9142B"/>
    <w:rsid w:val="00F92DB0"/>
    <w:rsid w:val="00F9377C"/>
    <w:rsid w:val="00F95EDB"/>
    <w:rsid w:val="00F96804"/>
    <w:rsid w:val="00F97711"/>
    <w:rsid w:val="00FA0D1A"/>
    <w:rsid w:val="00FA0DFF"/>
    <w:rsid w:val="00FA1266"/>
    <w:rsid w:val="00FA7625"/>
    <w:rsid w:val="00FB1CFB"/>
    <w:rsid w:val="00FB2C76"/>
    <w:rsid w:val="00FB4364"/>
    <w:rsid w:val="00FB4C0B"/>
    <w:rsid w:val="00FB68AC"/>
    <w:rsid w:val="00FB6EA6"/>
    <w:rsid w:val="00FC1192"/>
    <w:rsid w:val="00FC13B0"/>
    <w:rsid w:val="00FC156D"/>
    <w:rsid w:val="00FC346D"/>
    <w:rsid w:val="00FC371C"/>
    <w:rsid w:val="00FC5795"/>
    <w:rsid w:val="00FC59FD"/>
    <w:rsid w:val="00FC68BC"/>
    <w:rsid w:val="00FC7334"/>
    <w:rsid w:val="00FD0D5A"/>
    <w:rsid w:val="00FD12FB"/>
    <w:rsid w:val="00FD2B0B"/>
    <w:rsid w:val="00FD2D25"/>
    <w:rsid w:val="00FD324E"/>
    <w:rsid w:val="00FD355F"/>
    <w:rsid w:val="00FD7CB1"/>
    <w:rsid w:val="00FE46C6"/>
    <w:rsid w:val="00FE539D"/>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 w:type="character" w:customStyle="1" w:styleId="apple-converted-space">
    <w:name w:val="apple-converted-space"/>
    <w:basedOn w:val="DefaultParagraphFont"/>
    <w:rsid w:val="00F5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534</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118</cp:revision>
  <cp:lastPrinted>2019-02-25T15:05:00Z</cp:lastPrinted>
  <dcterms:created xsi:type="dcterms:W3CDTF">2025-08-15T11:39:00Z</dcterms:created>
  <dcterms:modified xsi:type="dcterms:W3CDTF">2025-10-03T16:12:00Z</dcterms:modified>
  <cp:category/>
</cp:coreProperties>
</file>